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F1D7"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Our Lady of Lourdes Catholic Multi Academy Trust</w:t>
      </w:r>
    </w:p>
    <w:p w14:paraId="7F7F9BCB"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p>
    <w:p w14:paraId="5D88C104"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Job Description</w:t>
      </w:r>
    </w:p>
    <w:p w14:paraId="6261A379" w14:textId="77777777" w:rsidR="00FF3F43" w:rsidRPr="00DD0FD0" w:rsidRDefault="00FF3F43" w:rsidP="00FF3F43">
      <w:pPr>
        <w:pStyle w:val="ListParagraph"/>
        <w:rPr>
          <w:rFonts w:asciiTheme="minorHAnsi" w:hAnsiTheme="minorHAnsi" w:cstheme="minorHAnsi"/>
          <w:b/>
          <w:sz w:val="28"/>
          <w:szCs w:val="28"/>
          <w:lang w:eastAsia="en-GB"/>
        </w:rPr>
      </w:pPr>
    </w:p>
    <w:p w14:paraId="56C93DCF" w14:textId="63C2C457" w:rsidR="00FF3F43" w:rsidRDefault="00F67B8D"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CPD </w:t>
      </w:r>
      <w:r w:rsidR="0010025E">
        <w:rPr>
          <w:rFonts w:asciiTheme="minorHAnsi" w:hAnsiTheme="minorHAnsi" w:cstheme="minorHAnsi"/>
          <w:b/>
          <w:sz w:val="28"/>
          <w:szCs w:val="28"/>
          <w:lang w:eastAsia="en-GB"/>
        </w:rPr>
        <w:t>Secondary</w:t>
      </w:r>
      <w:r>
        <w:rPr>
          <w:rFonts w:asciiTheme="minorHAnsi" w:hAnsiTheme="minorHAnsi" w:cstheme="minorHAnsi"/>
          <w:b/>
          <w:sz w:val="28"/>
          <w:szCs w:val="28"/>
          <w:lang w:eastAsia="en-GB"/>
        </w:rPr>
        <w:t xml:space="preserve"> Leader</w:t>
      </w:r>
      <w:r w:rsidR="00D448B3">
        <w:rPr>
          <w:rFonts w:asciiTheme="minorHAnsi" w:hAnsiTheme="minorHAnsi" w:cstheme="minorHAnsi"/>
          <w:b/>
          <w:sz w:val="28"/>
          <w:szCs w:val="28"/>
          <w:lang w:eastAsia="en-GB"/>
        </w:rPr>
        <w:t xml:space="preserve"> </w:t>
      </w:r>
      <w:r w:rsidR="00B2256C">
        <w:rPr>
          <w:rFonts w:asciiTheme="minorHAnsi" w:hAnsiTheme="minorHAnsi" w:cstheme="minorHAnsi"/>
          <w:b/>
          <w:sz w:val="28"/>
          <w:szCs w:val="28"/>
          <w:lang w:eastAsia="en-GB"/>
        </w:rPr>
        <w:t>(1</w:t>
      </w:r>
      <w:r w:rsidR="00C40EDD">
        <w:rPr>
          <w:rFonts w:asciiTheme="minorHAnsi" w:hAnsiTheme="minorHAnsi" w:cstheme="minorHAnsi"/>
          <w:b/>
          <w:sz w:val="28"/>
          <w:szCs w:val="28"/>
          <w:lang w:eastAsia="en-GB"/>
        </w:rPr>
        <w:t xml:space="preserve"> post</w:t>
      </w:r>
      <w:r w:rsidR="00FF3F43" w:rsidRPr="00DD0FD0">
        <w:rPr>
          <w:rFonts w:asciiTheme="minorHAnsi" w:hAnsiTheme="minorHAnsi" w:cstheme="minorHAnsi"/>
          <w:b/>
          <w:sz w:val="28"/>
          <w:szCs w:val="28"/>
          <w:lang w:eastAsia="en-GB"/>
        </w:rPr>
        <w:t>)</w:t>
      </w:r>
    </w:p>
    <w:p w14:paraId="6AA081AC" w14:textId="77777777" w:rsidR="00D448B3" w:rsidRDefault="00D448B3" w:rsidP="00D448B3">
      <w:pPr>
        <w:pStyle w:val="ListParagraph"/>
        <w:rPr>
          <w:rFonts w:asciiTheme="minorHAnsi" w:hAnsiTheme="minorHAnsi" w:cstheme="minorHAnsi"/>
          <w:b/>
          <w:sz w:val="28"/>
          <w:szCs w:val="28"/>
          <w:lang w:eastAsia="en-GB"/>
        </w:rPr>
      </w:pPr>
    </w:p>
    <w:p w14:paraId="5E25C918" w14:textId="40336364" w:rsidR="00D448B3" w:rsidRPr="00DD0FD0" w:rsidRDefault="00D448B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This is a temporary </w:t>
      </w:r>
      <w:r w:rsidR="0067690F">
        <w:rPr>
          <w:rFonts w:asciiTheme="minorHAnsi" w:hAnsiTheme="minorHAnsi" w:cstheme="minorHAnsi"/>
          <w:b/>
          <w:sz w:val="28"/>
          <w:szCs w:val="28"/>
          <w:lang w:eastAsia="en-GB"/>
        </w:rPr>
        <w:t>role,</w:t>
      </w:r>
      <w:r>
        <w:rPr>
          <w:rFonts w:asciiTheme="minorHAnsi" w:hAnsiTheme="minorHAnsi" w:cstheme="minorHAnsi"/>
          <w:b/>
          <w:sz w:val="28"/>
          <w:szCs w:val="28"/>
          <w:lang w:eastAsia="en-GB"/>
        </w:rPr>
        <w:t xml:space="preserve"> and </w:t>
      </w:r>
      <w:r w:rsidR="00DA23D9">
        <w:rPr>
          <w:rFonts w:asciiTheme="minorHAnsi" w:hAnsiTheme="minorHAnsi" w:cstheme="minorHAnsi"/>
          <w:b/>
          <w:sz w:val="28"/>
          <w:szCs w:val="28"/>
          <w:lang w:eastAsia="en-GB"/>
        </w:rPr>
        <w:t xml:space="preserve">it is </w:t>
      </w:r>
      <w:r>
        <w:rPr>
          <w:rFonts w:asciiTheme="minorHAnsi" w:hAnsiTheme="minorHAnsi" w:cstheme="minorHAnsi"/>
          <w:b/>
          <w:sz w:val="28"/>
          <w:szCs w:val="28"/>
          <w:lang w:eastAsia="en-GB"/>
        </w:rPr>
        <w:t xml:space="preserve">set to a timeline of 1 </w:t>
      </w:r>
      <w:r w:rsidR="003303C3">
        <w:rPr>
          <w:rFonts w:asciiTheme="minorHAnsi" w:hAnsiTheme="minorHAnsi" w:cstheme="minorHAnsi"/>
          <w:b/>
          <w:sz w:val="28"/>
          <w:szCs w:val="28"/>
          <w:lang w:eastAsia="en-GB"/>
        </w:rPr>
        <w:t>year.</w:t>
      </w:r>
    </w:p>
    <w:p w14:paraId="01551AC6" w14:textId="77777777" w:rsidR="00FF3F43" w:rsidRPr="00DD0FD0" w:rsidRDefault="00FF3F43" w:rsidP="00FF3F43">
      <w:pPr>
        <w:pStyle w:val="ListParagraph"/>
        <w:rPr>
          <w:rFonts w:asciiTheme="minorHAnsi" w:hAnsiTheme="minorHAnsi" w:cstheme="minorHAnsi"/>
          <w:b/>
          <w:sz w:val="24"/>
          <w:szCs w:val="24"/>
          <w:lang w:eastAsia="en-GB"/>
        </w:rPr>
      </w:pPr>
    </w:p>
    <w:p w14:paraId="38F0D8F9" w14:textId="77777777" w:rsidR="00FF3F43" w:rsidRPr="00DD0FD0" w:rsidRDefault="00FF3F43" w:rsidP="00FF3F43">
      <w:pPr>
        <w:pStyle w:val="ListParagraph"/>
        <w:rPr>
          <w:rFonts w:asciiTheme="minorHAnsi" w:eastAsia="Calibri" w:hAnsiTheme="minorHAnsi" w:cstheme="minorHAnsi"/>
          <w:b/>
          <w:i/>
          <w:sz w:val="24"/>
          <w:szCs w:val="24"/>
        </w:rPr>
      </w:pPr>
    </w:p>
    <w:p w14:paraId="0AC0A765" w14:textId="55557FA1" w:rsidR="00FF3F43" w:rsidRPr="00DD0FD0" w:rsidRDefault="00FF3F43" w:rsidP="00FF3F43">
      <w:pPr>
        <w:keepNext/>
        <w:numPr>
          <w:ilvl w:val="0"/>
          <w:numId w:val="4"/>
        </w:numPr>
        <w:suppressAutoHyphens/>
        <w:autoSpaceDN w:val="0"/>
        <w:spacing w:after="0"/>
        <w:ind w:left="480" w:hanging="480"/>
        <w:jc w:val="both"/>
        <w:textAlignment w:val="baseline"/>
        <w:outlineLvl w:val="7"/>
        <w:rPr>
          <w:rFonts w:asciiTheme="minorHAnsi" w:hAnsiTheme="minorHAnsi" w:cstheme="minorHAnsi"/>
          <w:sz w:val="24"/>
          <w:szCs w:val="24"/>
        </w:rPr>
      </w:pPr>
      <w:r w:rsidRPr="00DD0FD0">
        <w:rPr>
          <w:rFonts w:asciiTheme="minorHAnsi" w:hAnsiTheme="minorHAnsi" w:cstheme="minorHAnsi"/>
          <w:b/>
          <w:i/>
          <w:sz w:val="24"/>
          <w:szCs w:val="24"/>
        </w:rPr>
        <w:t>Reporting to:</w:t>
      </w:r>
      <w:r w:rsidRPr="00DD0FD0">
        <w:rPr>
          <w:rFonts w:asciiTheme="minorHAnsi" w:hAnsiTheme="minorHAnsi" w:cstheme="minorHAnsi"/>
          <w:sz w:val="24"/>
          <w:szCs w:val="24"/>
        </w:rPr>
        <w:t xml:space="preserve"> </w:t>
      </w:r>
      <w:r w:rsidRPr="00DD0FD0">
        <w:rPr>
          <w:rFonts w:asciiTheme="minorHAnsi" w:hAnsiTheme="minorHAnsi" w:cstheme="minorHAnsi"/>
          <w:sz w:val="24"/>
          <w:szCs w:val="24"/>
        </w:rPr>
        <w:tab/>
      </w:r>
      <w:r w:rsidRPr="00DD0FD0">
        <w:rPr>
          <w:rFonts w:asciiTheme="minorHAnsi" w:hAnsiTheme="minorHAnsi" w:cstheme="minorHAnsi"/>
          <w:sz w:val="24"/>
          <w:szCs w:val="24"/>
        </w:rPr>
        <w:tab/>
      </w:r>
      <w:r>
        <w:rPr>
          <w:rFonts w:asciiTheme="minorHAnsi" w:hAnsiTheme="minorHAnsi" w:cstheme="minorHAnsi"/>
          <w:sz w:val="24"/>
          <w:szCs w:val="24"/>
        </w:rPr>
        <w:tab/>
      </w:r>
      <w:r w:rsidRPr="00DD0FD0">
        <w:rPr>
          <w:rFonts w:asciiTheme="minorHAnsi" w:hAnsiTheme="minorHAnsi" w:cstheme="minorHAnsi"/>
          <w:sz w:val="24"/>
          <w:szCs w:val="24"/>
        </w:rPr>
        <w:t>Director of Performance and Standards</w:t>
      </w:r>
    </w:p>
    <w:p w14:paraId="1BE291F4" w14:textId="77777777" w:rsidR="00FF3F43" w:rsidRPr="00DD0FD0" w:rsidRDefault="00FF3F43" w:rsidP="00FF3F43">
      <w:pPr>
        <w:keepNext/>
        <w:tabs>
          <w:tab w:val="left" w:pos="567"/>
        </w:tabs>
        <w:jc w:val="both"/>
        <w:outlineLvl w:val="7"/>
        <w:rPr>
          <w:rFonts w:asciiTheme="minorHAnsi" w:hAnsiTheme="minorHAnsi" w:cstheme="minorHAnsi"/>
          <w:sz w:val="24"/>
          <w:szCs w:val="24"/>
        </w:rPr>
      </w:pPr>
    </w:p>
    <w:p w14:paraId="36ACCA89" w14:textId="7788A473" w:rsidR="00F67B8D" w:rsidRPr="00DD0FD0" w:rsidRDefault="00FF3F43" w:rsidP="00F67B8D">
      <w:pPr>
        <w:keepNext/>
        <w:tabs>
          <w:tab w:val="left" w:pos="0"/>
        </w:tabs>
        <w:ind w:left="2880" w:hanging="2880"/>
        <w:jc w:val="both"/>
        <w:outlineLvl w:val="7"/>
        <w:rPr>
          <w:rFonts w:asciiTheme="minorHAnsi" w:hAnsiTheme="minorHAnsi" w:cstheme="minorHAnsi"/>
          <w:sz w:val="24"/>
          <w:szCs w:val="24"/>
        </w:rPr>
      </w:pPr>
      <w:r w:rsidRPr="00DD0FD0">
        <w:rPr>
          <w:rFonts w:asciiTheme="minorHAnsi" w:hAnsiTheme="minorHAnsi" w:cstheme="minorHAnsi"/>
          <w:b/>
          <w:i/>
          <w:sz w:val="24"/>
          <w:szCs w:val="24"/>
        </w:rPr>
        <w:t>Grade/Salary</w:t>
      </w:r>
      <w:r>
        <w:rPr>
          <w:rFonts w:asciiTheme="minorHAnsi" w:hAnsiTheme="minorHAnsi" w:cstheme="minorHAnsi"/>
          <w:sz w:val="24"/>
          <w:szCs w:val="24"/>
        </w:rPr>
        <w:t>:</w:t>
      </w:r>
      <w:r>
        <w:rPr>
          <w:rFonts w:asciiTheme="minorHAnsi" w:hAnsiTheme="minorHAnsi" w:cstheme="minorHAnsi"/>
          <w:sz w:val="24"/>
          <w:szCs w:val="24"/>
        </w:rPr>
        <w:tab/>
      </w:r>
      <w:r w:rsidRPr="00DD0FD0">
        <w:rPr>
          <w:rFonts w:asciiTheme="minorHAnsi" w:hAnsiTheme="minorHAnsi" w:cstheme="minorHAnsi"/>
          <w:sz w:val="24"/>
          <w:szCs w:val="24"/>
        </w:rPr>
        <w:t>Honorarium</w:t>
      </w:r>
      <w:r w:rsidR="00D448B3">
        <w:rPr>
          <w:rFonts w:asciiTheme="minorHAnsi" w:hAnsiTheme="minorHAnsi" w:cstheme="minorHAnsi"/>
          <w:sz w:val="24"/>
          <w:szCs w:val="24"/>
        </w:rPr>
        <w:t xml:space="preserve"> equivalent to £</w:t>
      </w:r>
      <w:r w:rsidR="00F67B8D">
        <w:rPr>
          <w:rFonts w:asciiTheme="minorHAnsi" w:hAnsiTheme="minorHAnsi" w:cstheme="minorHAnsi"/>
          <w:sz w:val="24"/>
          <w:szCs w:val="24"/>
        </w:rPr>
        <w:t>3</w:t>
      </w:r>
      <w:r w:rsidR="00D448B3">
        <w:rPr>
          <w:rFonts w:asciiTheme="minorHAnsi" w:hAnsiTheme="minorHAnsi" w:cstheme="minorHAnsi"/>
          <w:sz w:val="24"/>
          <w:szCs w:val="24"/>
        </w:rPr>
        <w:t xml:space="preserve">000 per year </w:t>
      </w:r>
    </w:p>
    <w:p w14:paraId="27BA5E25" w14:textId="2A7D6E69" w:rsidR="00FF3F43" w:rsidRPr="00DD0FD0" w:rsidRDefault="00FF3F43" w:rsidP="00FF3F43">
      <w:pPr>
        <w:keepNext/>
        <w:tabs>
          <w:tab w:val="left" w:pos="0"/>
        </w:tabs>
        <w:ind w:left="2880" w:hanging="2880"/>
        <w:jc w:val="both"/>
        <w:outlineLvl w:val="7"/>
        <w:rPr>
          <w:rFonts w:asciiTheme="minorHAnsi" w:hAnsiTheme="minorHAnsi" w:cstheme="minorHAnsi"/>
          <w:sz w:val="24"/>
          <w:szCs w:val="24"/>
        </w:rPr>
      </w:pPr>
      <w:r w:rsidRPr="00DD0FD0">
        <w:rPr>
          <w:rFonts w:asciiTheme="minorHAnsi" w:hAnsiTheme="minorHAnsi" w:cstheme="minorHAnsi"/>
          <w:b/>
          <w:i/>
          <w:sz w:val="24"/>
          <w:szCs w:val="24"/>
        </w:rPr>
        <w:t>Hours of work:</w:t>
      </w:r>
      <w:r w:rsidRPr="00DD0FD0">
        <w:rPr>
          <w:rFonts w:asciiTheme="minorHAnsi" w:hAnsiTheme="minorHAnsi" w:cstheme="minorHAnsi"/>
          <w:sz w:val="24"/>
          <w:szCs w:val="24"/>
        </w:rPr>
        <w:tab/>
        <w:t xml:space="preserve">The appointee will undertake this work </w:t>
      </w:r>
      <w:r w:rsidR="00F67B8D">
        <w:rPr>
          <w:rFonts w:asciiTheme="minorHAnsi" w:hAnsiTheme="minorHAnsi" w:cstheme="minorHAnsi"/>
          <w:sz w:val="24"/>
          <w:szCs w:val="24"/>
        </w:rPr>
        <w:t>for the equivalent of half a day a week, one day every two weeks.</w:t>
      </w:r>
    </w:p>
    <w:p w14:paraId="33BA86DC" w14:textId="77777777" w:rsidR="00FF3F43" w:rsidRPr="00DD0FD0" w:rsidRDefault="00FF3F43" w:rsidP="00FF3F43">
      <w:pPr>
        <w:keepNext/>
        <w:pBdr>
          <w:bottom w:val="single" w:sz="12" w:space="1" w:color="000000"/>
        </w:pBdr>
        <w:tabs>
          <w:tab w:val="left" w:pos="0"/>
        </w:tabs>
        <w:jc w:val="both"/>
        <w:outlineLvl w:val="7"/>
        <w:rPr>
          <w:rFonts w:asciiTheme="minorHAnsi" w:hAnsiTheme="minorHAnsi" w:cstheme="minorHAnsi"/>
          <w:sz w:val="24"/>
          <w:szCs w:val="24"/>
        </w:rPr>
      </w:pPr>
    </w:p>
    <w:p w14:paraId="15D48276" w14:textId="77777777" w:rsidR="00FF3F43" w:rsidRPr="00DD0FD0" w:rsidRDefault="00FF3F43" w:rsidP="00FF3F43">
      <w:pPr>
        <w:jc w:val="both"/>
        <w:rPr>
          <w:rFonts w:asciiTheme="minorHAnsi" w:hAnsiTheme="minorHAnsi" w:cstheme="minorHAnsi"/>
          <w:b/>
          <w:sz w:val="24"/>
          <w:szCs w:val="24"/>
        </w:rPr>
      </w:pPr>
      <w:r w:rsidRPr="00DD0FD0">
        <w:rPr>
          <w:rFonts w:asciiTheme="minorHAnsi" w:hAnsiTheme="minorHAnsi" w:cstheme="minorHAnsi"/>
          <w:b/>
          <w:sz w:val="24"/>
          <w:szCs w:val="24"/>
        </w:rPr>
        <w:t>Core Purpose:</w:t>
      </w:r>
    </w:p>
    <w:p w14:paraId="2F9859B6" w14:textId="049F9927" w:rsidR="00FF3F43" w:rsidRDefault="00FF3F43" w:rsidP="00054C0D">
      <w:pPr>
        <w:pStyle w:val="ListParagraph"/>
        <w:numPr>
          <w:ilvl w:val="0"/>
          <w:numId w:val="5"/>
        </w:numPr>
        <w:rPr>
          <w:rFonts w:asciiTheme="minorHAnsi" w:eastAsia="Calibri" w:hAnsiTheme="minorHAnsi" w:cstheme="minorHAnsi"/>
          <w:sz w:val="24"/>
          <w:szCs w:val="24"/>
        </w:rPr>
      </w:pPr>
      <w:bookmarkStart w:id="0" w:name="_Hlk63189185"/>
      <w:r w:rsidRPr="00054C0D">
        <w:rPr>
          <w:rFonts w:asciiTheme="minorHAnsi" w:eastAsia="Calibri" w:hAnsiTheme="minorHAnsi" w:cstheme="minorHAnsi"/>
          <w:sz w:val="24"/>
          <w:szCs w:val="24"/>
        </w:rPr>
        <w:t xml:space="preserve">To </w:t>
      </w:r>
      <w:r w:rsidR="00F67B8D" w:rsidRPr="00054C0D">
        <w:rPr>
          <w:rFonts w:asciiTheme="minorHAnsi" w:eastAsia="Calibri" w:hAnsiTheme="minorHAnsi" w:cstheme="minorHAnsi"/>
          <w:sz w:val="24"/>
          <w:szCs w:val="24"/>
        </w:rPr>
        <w:t>plan and deliver</w:t>
      </w:r>
      <w:r w:rsidR="0067690F" w:rsidRPr="00054C0D">
        <w:rPr>
          <w:rFonts w:asciiTheme="minorHAnsi" w:eastAsia="Calibri" w:hAnsiTheme="minorHAnsi" w:cstheme="minorHAnsi"/>
          <w:sz w:val="24"/>
          <w:szCs w:val="24"/>
        </w:rPr>
        <w:t xml:space="preserve"> on</w:t>
      </w:r>
      <w:r w:rsidR="00F67B8D" w:rsidRPr="00054C0D">
        <w:rPr>
          <w:rFonts w:asciiTheme="minorHAnsi" w:eastAsia="Calibri" w:hAnsiTheme="minorHAnsi" w:cstheme="minorHAnsi"/>
          <w:sz w:val="24"/>
          <w:szCs w:val="24"/>
        </w:rPr>
        <w:t xml:space="preserve"> a full CPD package for </w:t>
      </w:r>
      <w:r w:rsidR="0010025E" w:rsidRPr="00054C0D">
        <w:rPr>
          <w:rFonts w:asciiTheme="minorHAnsi" w:eastAsia="Calibri" w:hAnsiTheme="minorHAnsi" w:cstheme="minorHAnsi"/>
          <w:sz w:val="24"/>
          <w:szCs w:val="24"/>
        </w:rPr>
        <w:t>secondary</w:t>
      </w:r>
      <w:r w:rsidR="00F67B8D" w:rsidRPr="00054C0D">
        <w:rPr>
          <w:rFonts w:asciiTheme="minorHAnsi" w:eastAsia="Calibri" w:hAnsiTheme="minorHAnsi" w:cstheme="minorHAnsi"/>
          <w:sz w:val="24"/>
          <w:szCs w:val="24"/>
        </w:rPr>
        <w:t xml:space="preserve"> school teachers and teaching assistants</w:t>
      </w:r>
      <w:r w:rsidR="0010025E" w:rsidRPr="00054C0D">
        <w:rPr>
          <w:rFonts w:asciiTheme="minorHAnsi" w:eastAsia="Calibri" w:hAnsiTheme="minorHAnsi" w:cstheme="minorHAnsi"/>
          <w:sz w:val="24"/>
          <w:szCs w:val="24"/>
        </w:rPr>
        <w:t>/ behavioural support staff</w:t>
      </w:r>
      <w:r w:rsidR="00F67B8D" w:rsidRPr="00054C0D">
        <w:rPr>
          <w:rFonts w:asciiTheme="minorHAnsi" w:eastAsia="Calibri" w:hAnsiTheme="minorHAnsi" w:cstheme="minorHAnsi"/>
          <w:sz w:val="24"/>
          <w:szCs w:val="24"/>
        </w:rPr>
        <w:t xml:space="preserve"> across the Our Lady of Lourdes Catholic Multi-Academy Trust.</w:t>
      </w:r>
      <w:r w:rsidR="00054C0D" w:rsidRPr="00054C0D">
        <w:rPr>
          <w:rFonts w:asciiTheme="minorHAnsi" w:eastAsia="Calibri" w:hAnsiTheme="minorHAnsi" w:cstheme="minorHAnsi"/>
          <w:sz w:val="24"/>
          <w:szCs w:val="24"/>
        </w:rPr>
        <w:t xml:space="preserve"> Ensuring that all staff can access professional development. </w:t>
      </w:r>
    </w:p>
    <w:p w14:paraId="79C32D9A" w14:textId="77777777" w:rsidR="00054C0D" w:rsidRPr="00054C0D" w:rsidRDefault="00054C0D" w:rsidP="00054C0D">
      <w:pPr>
        <w:pStyle w:val="ListParagraph"/>
        <w:rPr>
          <w:rFonts w:asciiTheme="minorHAnsi" w:eastAsia="Calibri" w:hAnsiTheme="minorHAnsi" w:cstheme="minorHAnsi"/>
          <w:sz w:val="24"/>
          <w:szCs w:val="24"/>
        </w:rPr>
      </w:pPr>
    </w:p>
    <w:p w14:paraId="158B3FD5" w14:textId="41667FD5" w:rsidR="0067690F" w:rsidRDefault="0067690F" w:rsidP="00FF3F43">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align the CPD offer from the CPD hub with Trust Key Performance Indicators</w:t>
      </w:r>
      <w:r w:rsidR="00887DF9">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p>
    <w:bookmarkEnd w:id="0"/>
    <w:p w14:paraId="19238927" w14:textId="27941958" w:rsidR="00104FF5" w:rsidRPr="00DD0FD0" w:rsidRDefault="0073313B" w:rsidP="00FF3F43">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w:t>
      </w:r>
      <w:r w:rsidR="00F67B8D">
        <w:rPr>
          <w:rFonts w:asciiTheme="minorHAnsi" w:eastAsia="Calibri" w:hAnsiTheme="minorHAnsi" w:cstheme="minorHAnsi"/>
          <w:sz w:val="24"/>
          <w:szCs w:val="24"/>
        </w:rPr>
        <w:t xml:space="preserve">align CPD with professional </w:t>
      </w:r>
      <w:r w:rsidR="0067690F">
        <w:rPr>
          <w:rFonts w:asciiTheme="minorHAnsi" w:eastAsia="Calibri" w:hAnsiTheme="minorHAnsi" w:cstheme="minorHAnsi"/>
          <w:sz w:val="24"/>
          <w:szCs w:val="24"/>
        </w:rPr>
        <w:t xml:space="preserve">development targets in </w:t>
      </w:r>
      <w:r w:rsidR="00887DF9">
        <w:rPr>
          <w:rFonts w:asciiTheme="minorHAnsi" w:eastAsia="Calibri" w:hAnsiTheme="minorHAnsi" w:cstheme="minorHAnsi"/>
          <w:sz w:val="24"/>
          <w:szCs w:val="24"/>
        </w:rPr>
        <w:t xml:space="preserve">the </w:t>
      </w:r>
      <w:r w:rsidR="0067690F">
        <w:rPr>
          <w:rFonts w:asciiTheme="minorHAnsi" w:eastAsia="Calibri" w:hAnsiTheme="minorHAnsi" w:cstheme="minorHAnsi"/>
          <w:sz w:val="24"/>
          <w:szCs w:val="24"/>
        </w:rPr>
        <w:t>performance management for teaching and teaching assistants</w:t>
      </w:r>
      <w:r w:rsidR="005E56B8">
        <w:rPr>
          <w:rFonts w:asciiTheme="minorHAnsi" w:eastAsia="Calibri" w:hAnsiTheme="minorHAnsi" w:cstheme="minorHAnsi"/>
          <w:sz w:val="24"/>
          <w:szCs w:val="24"/>
        </w:rPr>
        <w:t>.</w:t>
      </w:r>
      <w:r w:rsidR="0067690F">
        <w:rPr>
          <w:rFonts w:asciiTheme="minorHAnsi" w:eastAsia="Calibri" w:hAnsiTheme="minorHAnsi" w:cstheme="minorHAnsi"/>
          <w:sz w:val="24"/>
          <w:szCs w:val="24"/>
        </w:rPr>
        <w:t xml:space="preserve"> </w:t>
      </w:r>
    </w:p>
    <w:p w14:paraId="6B9AEB6C" w14:textId="48FD49DA" w:rsidR="00C40EDD" w:rsidRDefault="00C40EDD" w:rsidP="00C40EDD">
      <w:pPr>
        <w:pStyle w:val="ListParagraph"/>
        <w:numPr>
          <w:ilvl w:val="0"/>
          <w:numId w:val="5"/>
        </w:numPr>
        <w:spacing w:line="276" w:lineRule="auto"/>
        <w:ind w:left="714" w:right="0" w:hanging="357"/>
        <w:jc w:val="both"/>
        <w:rPr>
          <w:rFonts w:asciiTheme="minorHAnsi" w:eastAsia="Calibri" w:hAnsiTheme="minorHAnsi" w:cstheme="minorHAnsi"/>
          <w:sz w:val="24"/>
          <w:szCs w:val="24"/>
        </w:rPr>
      </w:pPr>
      <w:r>
        <w:rPr>
          <w:rFonts w:asciiTheme="minorHAnsi" w:eastAsia="Calibri" w:hAnsiTheme="minorHAnsi" w:cstheme="minorHAnsi"/>
          <w:sz w:val="24"/>
          <w:szCs w:val="24"/>
        </w:rPr>
        <w:t>To co-ordinate the provision of</w:t>
      </w:r>
      <w:r w:rsidR="0067690F">
        <w:rPr>
          <w:rFonts w:asciiTheme="minorHAnsi" w:eastAsia="Calibri" w:hAnsiTheme="minorHAnsi" w:cstheme="minorHAnsi"/>
          <w:sz w:val="24"/>
          <w:szCs w:val="24"/>
        </w:rPr>
        <w:t xml:space="preserve"> CPD </w:t>
      </w:r>
      <w:r w:rsidR="00887DF9">
        <w:rPr>
          <w:rFonts w:asciiTheme="minorHAnsi" w:eastAsia="Calibri" w:hAnsiTheme="minorHAnsi" w:cstheme="minorHAnsi"/>
          <w:sz w:val="24"/>
          <w:szCs w:val="24"/>
        </w:rPr>
        <w:t xml:space="preserve">for </w:t>
      </w:r>
      <w:r w:rsidR="0010025E">
        <w:rPr>
          <w:rFonts w:asciiTheme="minorHAnsi" w:eastAsia="Calibri" w:hAnsiTheme="minorHAnsi" w:cstheme="minorHAnsi"/>
          <w:sz w:val="24"/>
          <w:szCs w:val="24"/>
        </w:rPr>
        <w:t>secondary</w:t>
      </w:r>
      <w:r w:rsidR="00887DF9">
        <w:rPr>
          <w:rFonts w:asciiTheme="minorHAnsi" w:eastAsia="Calibri" w:hAnsiTheme="minorHAnsi" w:cstheme="minorHAnsi"/>
          <w:sz w:val="24"/>
          <w:szCs w:val="24"/>
        </w:rPr>
        <w:t xml:space="preserve"> schools</w:t>
      </w:r>
      <w:r w:rsidR="0067690F">
        <w:rPr>
          <w:rFonts w:asciiTheme="minorHAnsi" w:eastAsia="Calibri" w:hAnsiTheme="minorHAnsi" w:cstheme="minorHAnsi"/>
          <w:sz w:val="24"/>
          <w:szCs w:val="24"/>
        </w:rPr>
        <w:t xml:space="preserve"> by engaging the very best trainers, educational experts, consultants, and speakers. </w:t>
      </w:r>
    </w:p>
    <w:p w14:paraId="6B2E51EA" w14:textId="77777777" w:rsidR="00C40EDD" w:rsidRDefault="00C40EDD" w:rsidP="00C40EDD">
      <w:pPr>
        <w:pStyle w:val="ListParagraph"/>
        <w:spacing w:line="276" w:lineRule="auto"/>
        <w:ind w:left="714" w:right="0"/>
        <w:jc w:val="both"/>
        <w:rPr>
          <w:rFonts w:asciiTheme="minorHAnsi" w:eastAsia="Calibri" w:hAnsiTheme="minorHAnsi" w:cstheme="minorHAnsi"/>
          <w:sz w:val="24"/>
          <w:szCs w:val="24"/>
        </w:rPr>
      </w:pPr>
    </w:p>
    <w:p w14:paraId="28D4D92A" w14:textId="54E779BE" w:rsidR="00FF3F43" w:rsidRDefault="00C40EDD" w:rsidP="00FF3F43">
      <w:pPr>
        <w:pStyle w:val="ListParagraph"/>
        <w:numPr>
          <w:ilvl w:val="0"/>
          <w:numId w:val="5"/>
        </w:numPr>
        <w:spacing w:line="276" w:lineRule="auto"/>
        <w:ind w:left="714" w:right="0" w:hanging="357"/>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support the Trust </w:t>
      </w:r>
      <w:r w:rsidR="0067690F">
        <w:rPr>
          <w:rFonts w:asciiTheme="minorHAnsi" w:eastAsia="Calibri" w:hAnsiTheme="minorHAnsi" w:cstheme="minorHAnsi"/>
          <w:sz w:val="24"/>
          <w:szCs w:val="24"/>
        </w:rPr>
        <w:t>in developing a full leadership programme to support succession planning</w:t>
      </w:r>
      <w:r w:rsidR="00887DF9">
        <w:rPr>
          <w:rFonts w:asciiTheme="minorHAnsi" w:eastAsia="Calibri" w:hAnsiTheme="minorHAnsi" w:cstheme="minorHAnsi"/>
          <w:sz w:val="24"/>
          <w:szCs w:val="24"/>
        </w:rPr>
        <w:t xml:space="preserve"> in </w:t>
      </w:r>
      <w:r w:rsidR="00F31286">
        <w:rPr>
          <w:rFonts w:asciiTheme="minorHAnsi" w:eastAsia="Calibri" w:hAnsiTheme="minorHAnsi" w:cstheme="minorHAnsi"/>
          <w:sz w:val="24"/>
          <w:szCs w:val="24"/>
        </w:rPr>
        <w:t>secondary</w:t>
      </w:r>
      <w:r w:rsidR="00887DF9">
        <w:rPr>
          <w:rFonts w:asciiTheme="minorHAnsi" w:eastAsia="Calibri" w:hAnsiTheme="minorHAnsi" w:cstheme="minorHAnsi"/>
          <w:sz w:val="24"/>
          <w:szCs w:val="24"/>
        </w:rPr>
        <w:t xml:space="preserve"> schools. </w:t>
      </w:r>
    </w:p>
    <w:p w14:paraId="754AE067" w14:textId="77777777" w:rsidR="00934377" w:rsidRPr="00934377" w:rsidRDefault="00934377" w:rsidP="00934377">
      <w:pPr>
        <w:pStyle w:val="ListParagraph"/>
        <w:rPr>
          <w:rFonts w:asciiTheme="minorHAnsi" w:eastAsia="Calibri" w:hAnsiTheme="minorHAnsi" w:cstheme="minorHAnsi"/>
          <w:sz w:val="24"/>
          <w:szCs w:val="24"/>
        </w:rPr>
      </w:pPr>
    </w:p>
    <w:p w14:paraId="301211AA" w14:textId="0C5C1137" w:rsidR="00104FF5" w:rsidRDefault="00FF3F43" w:rsidP="0067690F">
      <w:pPr>
        <w:jc w:val="both"/>
        <w:rPr>
          <w:rFonts w:asciiTheme="minorHAnsi" w:hAnsiTheme="minorHAnsi" w:cstheme="minorHAnsi"/>
          <w:sz w:val="24"/>
          <w:szCs w:val="24"/>
        </w:rPr>
      </w:pPr>
      <w:r w:rsidRPr="00DD0FD0">
        <w:rPr>
          <w:rFonts w:asciiTheme="minorHAnsi" w:hAnsiTheme="minorHAnsi" w:cstheme="minorHAnsi"/>
          <w:b/>
          <w:sz w:val="24"/>
          <w:szCs w:val="24"/>
        </w:rPr>
        <w:t>Specific areas of methodology:</w:t>
      </w:r>
    </w:p>
    <w:p w14:paraId="430D2BF2" w14:textId="2E7BBD8A" w:rsidR="0067690F" w:rsidRDefault="00783024" w:rsidP="0067690F">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To c</w:t>
      </w:r>
      <w:r w:rsidR="0067690F">
        <w:rPr>
          <w:rFonts w:asciiTheme="minorHAnsi" w:hAnsiTheme="minorHAnsi" w:cstheme="minorHAnsi"/>
          <w:sz w:val="24"/>
          <w:szCs w:val="24"/>
        </w:rPr>
        <w:t>reate a calendar</w:t>
      </w:r>
      <w:r w:rsidR="00887DF9">
        <w:rPr>
          <w:rFonts w:asciiTheme="minorHAnsi" w:hAnsiTheme="minorHAnsi" w:cstheme="minorHAnsi"/>
          <w:sz w:val="24"/>
          <w:szCs w:val="24"/>
        </w:rPr>
        <w:t>ed</w:t>
      </w:r>
      <w:r w:rsidR="0067690F">
        <w:rPr>
          <w:rFonts w:asciiTheme="minorHAnsi" w:hAnsiTheme="minorHAnsi" w:cstheme="minorHAnsi"/>
          <w:sz w:val="24"/>
          <w:szCs w:val="24"/>
        </w:rPr>
        <w:t xml:space="preserve"> programme of CPD across the Trust for all </w:t>
      </w:r>
      <w:r w:rsidR="0010025E">
        <w:rPr>
          <w:rFonts w:asciiTheme="minorHAnsi" w:hAnsiTheme="minorHAnsi" w:cstheme="minorHAnsi"/>
          <w:sz w:val="24"/>
          <w:szCs w:val="24"/>
        </w:rPr>
        <w:t>secondary</w:t>
      </w:r>
      <w:r w:rsidR="0067690F">
        <w:rPr>
          <w:rFonts w:asciiTheme="minorHAnsi" w:hAnsiTheme="minorHAnsi" w:cstheme="minorHAnsi"/>
          <w:sz w:val="24"/>
          <w:szCs w:val="24"/>
        </w:rPr>
        <w:t xml:space="preserve"> </w:t>
      </w:r>
      <w:r w:rsidR="003303C3">
        <w:rPr>
          <w:rFonts w:asciiTheme="minorHAnsi" w:hAnsiTheme="minorHAnsi" w:cstheme="minorHAnsi"/>
          <w:sz w:val="24"/>
          <w:szCs w:val="24"/>
        </w:rPr>
        <w:t xml:space="preserve">leaders, </w:t>
      </w:r>
      <w:r w:rsidR="0067690F">
        <w:rPr>
          <w:rFonts w:asciiTheme="minorHAnsi" w:hAnsiTheme="minorHAnsi" w:cstheme="minorHAnsi"/>
          <w:sz w:val="24"/>
          <w:szCs w:val="24"/>
        </w:rPr>
        <w:t>teachers and teaching assistants</w:t>
      </w:r>
      <w:r w:rsidR="0010025E">
        <w:rPr>
          <w:rFonts w:asciiTheme="minorHAnsi" w:hAnsiTheme="minorHAnsi" w:cstheme="minorHAnsi"/>
          <w:sz w:val="24"/>
          <w:szCs w:val="24"/>
        </w:rPr>
        <w:t xml:space="preserve">/ behavioural support staff. </w:t>
      </w:r>
    </w:p>
    <w:p w14:paraId="08520714" w14:textId="4DE64D53" w:rsidR="0067690F" w:rsidRDefault="0067690F" w:rsidP="0067690F">
      <w:pPr>
        <w:pStyle w:val="ListParagraph"/>
        <w:jc w:val="both"/>
        <w:rPr>
          <w:rFonts w:asciiTheme="minorHAnsi" w:hAnsiTheme="minorHAnsi" w:cstheme="minorHAnsi"/>
          <w:sz w:val="24"/>
          <w:szCs w:val="24"/>
        </w:rPr>
      </w:pPr>
    </w:p>
    <w:p w14:paraId="1D44A545" w14:textId="779D0E18" w:rsidR="0067690F" w:rsidRDefault="0067690F"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sidRPr="00DD0FD0">
        <w:rPr>
          <w:rFonts w:asciiTheme="minorHAnsi" w:eastAsia="Calibri" w:hAnsiTheme="minorHAnsi" w:cstheme="minorHAnsi"/>
          <w:sz w:val="24"/>
          <w:szCs w:val="24"/>
        </w:rPr>
        <w:t xml:space="preserve">To </w:t>
      </w:r>
      <w:r>
        <w:rPr>
          <w:rFonts w:asciiTheme="minorHAnsi" w:eastAsia="Calibri" w:hAnsiTheme="minorHAnsi" w:cstheme="minorHAnsi"/>
          <w:sz w:val="24"/>
          <w:szCs w:val="24"/>
        </w:rPr>
        <w:t xml:space="preserve">lead the </w:t>
      </w:r>
      <w:r w:rsidR="0010025E">
        <w:rPr>
          <w:rFonts w:asciiTheme="minorHAnsi" w:eastAsia="Calibri" w:hAnsiTheme="minorHAnsi" w:cstheme="minorHAnsi"/>
          <w:sz w:val="24"/>
          <w:szCs w:val="24"/>
        </w:rPr>
        <w:t>Secondary</w:t>
      </w:r>
      <w:r>
        <w:rPr>
          <w:rFonts w:asciiTheme="minorHAnsi" w:eastAsia="Calibri" w:hAnsiTheme="minorHAnsi" w:cstheme="minorHAnsi"/>
          <w:sz w:val="24"/>
          <w:szCs w:val="24"/>
        </w:rPr>
        <w:t xml:space="preserve"> Steering group for CPD</w:t>
      </w:r>
      <w:r w:rsidR="00783024">
        <w:rPr>
          <w:rFonts w:asciiTheme="minorHAnsi" w:eastAsia="Calibri" w:hAnsiTheme="minorHAnsi" w:cstheme="minorHAnsi"/>
          <w:sz w:val="24"/>
          <w:szCs w:val="24"/>
        </w:rPr>
        <w:t>, ensuring that there is Trust wide strategy to CPD</w:t>
      </w:r>
      <w:r w:rsidR="00887DF9">
        <w:rPr>
          <w:rFonts w:asciiTheme="minorHAnsi" w:eastAsia="Calibri" w:hAnsiTheme="minorHAnsi" w:cstheme="minorHAnsi"/>
          <w:sz w:val="24"/>
          <w:szCs w:val="24"/>
        </w:rPr>
        <w:t xml:space="preserve"> for schools</w:t>
      </w:r>
      <w:r w:rsidR="00783024">
        <w:rPr>
          <w:rFonts w:asciiTheme="minorHAnsi" w:eastAsia="Calibri" w:hAnsiTheme="minorHAnsi" w:cstheme="minorHAnsi"/>
          <w:sz w:val="24"/>
          <w:szCs w:val="24"/>
        </w:rPr>
        <w:t>.</w:t>
      </w:r>
    </w:p>
    <w:p w14:paraId="6D84FFBC" w14:textId="56AB659A" w:rsidR="0067690F" w:rsidRDefault="0067690F"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To </w:t>
      </w:r>
      <w:r w:rsidR="00887DF9">
        <w:rPr>
          <w:rFonts w:asciiTheme="minorHAnsi" w:eastAsia="Calibri" w:hAnsiTheme="minorHAnsi" w:cstheme="minorHAnsi"/>
          <w:sz w:val="24"/>
          <w:szCs w:val="24"/>
        </w:rPr>
        <w:t xml:space="preserve">work with the other CPD Leads </w:t>
      </w:r>
      <w:r>
        <w:rPr>
          <w:rFonts w:asciiTheme="minorHAnsi" w:eastAsia="Calibri" w:hAnsiTheme="minorHAnsi" w:cstheme="minorHAnsi"/>
          <w:sz w:val="24"/>
          <w:szCs w:val="24"/>
        </w:rPr>
        <w:t xml:space="preserve">on the Trust Inset </w:t>
      </w:r>
      <w:r w:rsidR="00887DF9">
        <w:rPr>
          <w:rFonts w:asciiTheme="minorHAnsi" w:eastAsia="Calibri" w:hAnsiTheme="minorHAnsi" w:cstheme="minorHAnsi"/>
          <w:sz w:val="24"/>
          <w:szCs w:val="24"/>
        </w:rPr>
        <w:t xml:space="preserve">day </w:t>
      </w:r>
      <w:r>
        <w:rPr>
          <w:rFonts w:asciiTheme="minorHAnsi" w:eastAsia="Calibri" w:hAnsiTheme="minorHAnsi" w:cstheme="minorHAnsi"/>
          <w:sz w:val="24"/>
          <w:szCs w:val="24"/>
        </w:rPr>
        <w:t>provision</w:t>
      </w:r>
      <w:r w:rsidR="00887DF9">
        <w:rPr>
          <w:rFonts w:asciiTheme="minorHAnsi" w:eastAsia="Calibri" w:hAnsiTheme="minorHAnsi" w:cstheme="minorHAnsi"/>
          <w:sz w:val="24"/>
          <w:szCs w:val="24"/>
        </w:rPr>
        <w:t xml:space="preserve"> for </w:t>
      </w:r>
      <w:r w:rsidR="0010025E">
        <w:rPr>
          <w:rFonts w:asciiTheme="minorHAnsi" w:eastAsia="Calibri" w:hAnsiTheme="minorHAnsi" w:cstheme="minorHAnsi"/>
          <w:sz w:val="24"/>
          <w:szCs w:val="24"/>
        </w:rPr>
        <w:t>secondary</w:t>
      </w:r>
      <w:r w:rsidR="00887DF9">
        <w:rPr>
          <w:rFonts w:asciiTheme="minorHAnsi" w:eastAsia="Calibri" w:hAnsiTheme="minorHAnsi" w:cstheme="minorHAnsi"/>
          <w:sz w:val="24"/>
          <w:szCs w:val="24"/>
        </w:rPr>
        <w:t xml:space="preserve"> staff</w:t>
      </w:r>
      <w:r>
        <w:rPr>
          <w:rFonts w:asciiTheme="minorHAnsi" w:eastAsia="Calibri" w:hAnsiTheme="minorHAnsi" w:cstheme="minorHAnsi"/>
          <w:sz w:val="24"/>
          <w:szCs w:val="24"/>
        </w:rPr>
        <w:t xml:space="preserve"> so that there is a day of </w:t>
      </w:r>
      <w:r w:rsidR="003303C3">
        <w:rPr>
          <w:rFonts w:asciiTheme="minorHAnsi" w:eastAsia="Calibri" w:hAnsiTheme="minorHAnsi" w:cstheme="minorHAnsi"/>
          <w:sz w:val="24"/>
          <w:szCs w:val="24"/>
        </w:rPr>
        <w:t>high-quality</w:t>
      </w:r>
      <w:r>
        <w:rPr>
          <w:rFonts w:asciiTheme="minorHAnsi" w:eastAsia="Calibri" w:hAnsiTheme="minorHAnsi" w:cstheme="minorHAnsi"/>
          <w:sz w:val="24"/>
          <w:szCs w:val="24"/>
        </w:rPr>
        <w:t xml:space="preserve"> professional training for all staff. </w:t>
      </w:r>
    </w:p>
    <w:p w14:paraId="7DFEFB33" w14:textId="4DEAB082"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research, engage and support facilitators for </w:t>
      </w:r>
      <w:r w:rsidR="0010025E">
        <w:rPr>
          <w:rFonts w:asciiTheme="minorHAnsi" w:eastAsia="Calibri" w:hAnsiTheme="minorHAnsi" w:cstheme="minorHAnsi"/>
          <w:sz w:val="24"/>
          <w:szCs w:val="24"/>
        </w:rPr>
        <w:t>secondary</w:t>
      </w:r>
      <w:r>
        <w:rPr>
          <w:rFonts w:asciiTheme="minorHAnsi" w:eastAsia="Calibri" w:hAnsiTheme="minorHAnsi" w:cstheme="minorHAnsi"/>
          <w:sz w:val="24"/>
          <w:szCs w:val="24"/>
        </w:rPr>
        <w:t xml:space="preserve"> CPD across the Trust.</w:t>
      </w:r>
    </w:p>
    <w:p w14:paraId="0872CC79" w14:textId="48630D23"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support the development of the Leadership Academy.</w:t>
      </w:r>
    </w:p>
    <w:p w14:paraId="48832F08" w14:textId="4A07A1BB"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lead on leadership programmes by engaging facilitators from across the Trust for middle and senior leadership programmes.</w:t>
      </w:r>
    </w:p>
    <w:p w14:paraId="21D4658B" w14:textId="2C949AD4"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develop programmes of support for teachers in </w:t>
      </w:r>
      <w:r w:rsidR="0010025E">
        <w:rPr>
          <w:rFonts w:asciiTheme="minorHAnsi" w:eastAsia="Calibri" w:hAnsiTheme="minorHAnsi" w:cstheme="minorHAnsi"/>
          <w:sz w:val="24"/>
          <w:szCs w:val="24"/>
        </w:rPr>
        <w:t>Key Stage three</w:t>
      </w:r>
      <w:r>
        <w:rPr>
          <w:rFonts w:asciiTheme="minorHAnsi" w:eastAsia="Calibri" w:hAnsiTheme="minorHAnsi" w:cstheme="minorHAnsi"/>
          <w:sz w:val="24"/>
          <w:szCs w:val="24"/>
        </w:rPr>
        <w:t>,</w:t>
      </w:r>
      <w:r w:rsidR="0010025E">
        <w:rPr>
          <w:rFonts w:asciiTheme="minorHAnsi" w:eastAsia="Calibri" w:hAnsiTheme="minorHAnsi" w:cstheme="minorHAnsi"/>
          <w:sz w:val="24"/>
          <w:szCs w:val="24"/>
        </w:rPr>
        <w:t xml:space="preserve"> four and five.</w:t>
      </w:r>
    </w:p>
    <w:p w14:paraId="67D1B0E2" w14:textId="53BC90EA"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support where appropriate with programmes for NQTs</w:t>
      </w:r>
      <w:r w:rsidR="00887DF9">
        <w:rPr>
          <w:rFonts w:asciiTheme="minorHAnsi" w:eastAsia="Calibri" w:hAnsiTheme="minorHAnsi" w:cstheme="minorHAnsi"/>
          <w:sz w:val="24"/>
          <w:szCs w:val="24"/>
        </w:rPr>
        <w:t xml:space="preserve">, </w:t>
      </w:r>
      <w:r>
        <w:rPr>
          <w:rFonts w:asciiTheme="minorHAnsi" w:eastAsia="Calibri" w:hAnsiTheme="minorHAnsi" w:cstheme="minorHAnsi"/>
          <w:sz w:val="24"/>
          <w:szCs w:val="24"/>
        </w:rPr>
        <w:t>RQTs</w:t>
      </w:r>
      <w:r w:rsidR="00887DF9">
        <w:rPr>
          <w:rFonts w:asciiTheme="minorHAnsi" w:eastAsia="Calibri" w:hAnsiTheme="minorHAnsi" w:cstheme="minorHAnsi"/>
          <w:sz w:val="24"/>
          <w:szCs w:val="24"/>
        </w:rPr>
        <w:t xml:space="preserve"> and 3</w:t>
      </w:r>
      <w:r w:rsidR="00887DF9" w:rsidRPr="00887DF9">
        <w:rPr>
          <w:rFonts w:asciiTheme="minorHAnsi" w:eastAsia="Calibri" w:hAnsiTheme="minorHAnsi" w:cstheme="minorHAnsi"/>
          <w:sz w:val="24"/>
          <w:szCs w:val="24"/>
          <w:vertAlign w:val="superscript"/>
        </w:rPr>
        <w:t>rd</w:t>
      </w:r>
      <w:r w:rsidR="00887DF9">
        <w:rPr>
          <w:rFonts w:asciiTheme="minorHAnsi" w:eastAsia="Calibri" w:hAnsiTheme="minorHAnsi" w:cstheme="minorHAnsi"/>
          <w:sz w:val="24"/>
          <w:szCs w:val="24"/>
        </w:rPr>
        <w:t xml:space="preserve"> Year teachers</w:t>
      </w:r>
      <w:r>
        <w:rPr>
          <w:rFonts w:asciiTheme="minorHAnsi" w:eastAsia="Calibri" w:hAnsiTheme="minorHAnsi" w:cstheme="minorHAnsi"/>
          <w:sz w:val="24"/>
          <w:szCs w:val="24"/>
        </w:rPr>
        <w:t xml:space="preserve">, ensuring a strong early careers framework in the Trust. </w:t>
      </w:r>
    </w:p>
    <w:p w14:paraId="2336D697" w14:textId="6FB32B65"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develop the CPD offer to support developments in teaching and learning, </w:t>
      </w:r>
      <w:r w:rsidR="00783024">
        <w:rPr>
          <w:rFonts w:asciiTheme="minorHAnsi" w:eastAsia="Calibri" w:hAnsiTheme="minorHAnsi" w:cstheme="minorHAnsi"/>
          <w:sz w:val="24"/>
          <w:szCs w:val="24"/>
        </w:rPr>
        <w:t>curriculum, and</w:t>
      </w:r>
      <w:r>
        <w:rPr>
          <w:rFonts w:asciiTheme="minorHAnsi" w:eastAsia="Calibri" w:hAnsiTheme="minorHAnsi" w:cstheme="minorHAnsi"/>
          <w:sz w:val="24"/>
          <w:szCs w:val="24"/>
        </w:rPr>
        <w:t xml:space="preserve"> behaviour for learning</w:t>
      </w:r>
      <w:r w:rsidR="00783024">
        <w:rPr>
          <w:rFonts w:asciiTheme="minorHAnsi" w:eastAsia="Calibri" w:hAnsiTheme="minorHAnsi" w:cstheme="minorHAnsi"/>
          <w:sz w:val="24"/>
          <w:szCs w:val="24"/>
        </w:rPr>
        <w:t>.</w:t>
      </w:r>
    </w:p>
    <w:p w14:paraId="4E012E8E" w14:textId="7417E883"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To work with headteachers on linking performance management with CPD requirements. </w:t>
      </w:r>
    </w:p>
    <w:p w14:paraId="543FF1BC" w14:textId="0A71D3B9" w:rsidR="003303C3" w:rsidRDefault="003303C3" w:rsidP="0067690F">
      <w:pPr>
        <w:pStyle w:val="ListParagraph"/>
        <w:numPr>
          <w:ilvl w:val="0"/>
          <w:numId w:val="5"/>
        </w:numPr>
        <w:spacing w:after="200" w:line="276" w:lineRule="auto"/>
        <w:ind w:right="0"/>
        <w:jc w:val="both"/>
        <w:rPr>
          <w:rFonts w:asciiTheme="minorHAnsi" w:eastAsia="Calibri" w:hAnsiTheme="minorHAnsi" w:cstheme="minorHAnsi"/>
          <w:sz w:val="24"/>
          <w:szCs w:val="24"/>
        </w:rPr>
      </w:pPr>
      <w:r>
        <w:rPr>
          <w:rFonts w:asciiTheme="minorHAnsi" w:eastAsia="Calibri" w:hAnsiTheme="minorHAnsi" w:cstheme="minorHAnsi"/>
          <w:sz w:val="24"/>
          <w:szCs w:val="24"/>
        </w:rPr>
        <w:t>To monitor external staff engagement in external programmes such as NPQs.</w:t>
      </w:r>
    </w:p>
    <w:p w14:paraId="173158CC" w14:textId="77777777" w:rsidR="0067690F" w:rsidRPr="0067690F" w:rsidRDefault="0067690F" w:rsidP="0067690F">
      <w:pPr>
        <w:pStyle w:val="ListParagraph"/>
        <w:jc w:val="both"/>
        <w:rPr>
          <w:rFonts w:asciiTheme="minorHAnsi" w:hAnsiTheme="minorHAnsi" w:cstheme="minorHAnsi"/>
          <w:sz w:val="24"/>
          <w:szCs w:val="24"/>
        </w:rPr>
      </w:pPr>
    </w:p>
    <w:p w14:paraId="3C491CBC" w14:textId="79EEA7DE" w:rsidR="00FF3F43" w:rsidRPr="00DD0FD0" w:rsidRDefault="00FF3F43" w:rsidP="00FF3F43">
      <w:pPr>
        <w:jc w:val="both"/>
        <w:rPr>
          <w:rFonts w:asciiTheme="minorHAnsi" w:hAnsiTheme="minorHAnsi" w:cstheme="minorHAnsi"/>
          <w:b/>
          <w:sz w:val="24"/>
          <w:szCs w:val="24"/>
        </w:rPr>
      </w:pPr>
      <w:r w:rsidRPr="00DD0FD0">
        <w:rPr>
          <w:rFonts w:asciiTheme="minorHAnsi" w:hAnsiTheme="minorHAnsi" w:cstheme="minorHAnsi"/>
          <w:b/>
          <w:sz w:val="24"/>
          <w:szCs w:val="24"/>
        </w:rPr>
        <w:t>Success Criteria:</w:t>
      </w:r>
    </w:p>
    <w:p w14:paraId="1FD7C121" w14:textId="3106CDB5" w:rsidR="00AB0A76" w:rsidRDefault="003303C3"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A full CPD programme in place for </w:t>
      </w:r>
      <w:r w:rsidR="0010025E">
        <w:rPr>
          <w:rFonts w:asciiTheme="minorHAnsi" w:hAnsiTheme="minorHAnsi" w:cstheme="minorHAnsi"/>
          <w:sz w:val="24"/>
          <w:szCs w:val="24"/>
        </w:rPr>
        <w:t>secondary</w:t>
      </w:r>
      <w:r>
        <w:rPr>
          <w:rFonts w:asciiTheme="minorHAnsi" w:hAnsiTheme="minorHAnsi" w:cstheme="minorHAnsi"/>
          <w:sz w:val="24"/>
          <w:szCs w:val="24"/>
        </w:rPr>
        <w:t xml:space="preserve"> school leaders, teachers and teaching </w:t>
      </w:r>
      <w:r w:rsidR="00887DF9">
        <w:rPr>
          <w:rFonts w:asciiTheme="minorHAnsi" w:hAnsiTheme="minorHAnsi" w:cstheme="minorHAnsi"/>
          <w:sz w:val="24"/>
          <w:szCs w:val="24"/>
        </w:rPr>
        <w:t>a</w:t>
      </w:r>
      <w:r>
        <w:rPr>
          <w:rFonts w:asciiTheme="minorHAnsi" w:hAnsiTheme="minorHAnsi" w:cstheme="minorHAnsi"/>
          <w:sz w:val="24"/>
          <w:szCs w:val="24"/>
        </w:rPr>
        <w:t>ssistants</w:t>
      </w:r>
      <w:r w:rsidR="0010025E">
        <w:rPr>
          <w:rFonts w:asciiTheme="minorHAnsi" w:hAnsiTheme="minorHAnsi" w:cstheme="minorHAnsi"/>
          <w:sz w:val="24"/>
          <w:szCs w:val="24"/>
        </w:rPr>
        <w:t xml:space="preserve">/ behavioural support staff. </w:t>
      </w:r>
    </w:p>
    <w:p w14:paraId="590E53B6" w14:textId="77777777" w:rsidR="00AB0A76" w:rsidRDefault="00AB0A76" w:rsidP="00AB0A76">
      <w:pPr>
        <w:pStyle w:val="ListParagraph"/>
        <w:rPr>
          <w:rFonts w:asciiTheme="minorHAnsi" w:hAnsiTheme="minorHAnsi" w:cstheme="minorHAnsi"/>
          <w:sz w:val="24"/>
          <w:szCs w:val="24"/>
        </w:rPr>
      </w:pPr>
    </w:p>
    <w:p w14:paraId="02FABF80" w14:textId="61B2FE24" w:rsidR="00AB0A76"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 high % uptake to CPD from all schools within the Trust and wider when this is applicable.</w:t>
      </w:r>
    </w:p>
    <w:p w14:paraId="27102802" w14:textId="77777777" w:rsidR="00AB0A76" w:rsidRDefault="00AB0A76" w:rsidP="00AB0A76">
      <w:pPr>
        <w:pStyle w:val="ListParagraph"/>
        <w:rPr>
          <w:rFonts w:asciiTheme="minorHAnsi" w:hAnsiTheme="minorHAnsi" w:cstheme="minorHAnsi"/>
          <w:sz w:val="24"/>
          <w:szCs w:val="24"/>
        </w:rPr>
      </w:pPr>
    </w:p>
    <w:p w14:paraId="11A6A866" w14:textId="04BD110A" w:rsidR="00FF3F43"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Evidence of CPD impacting on helping the Trust meet key performance indicators with standards and professional development. </w:t>
      </w:r>
      <w:r w:rsidR="00AB0A76">
        <w:rPr>
          <w:rFonts w:asciiTheme="minorHAnsi" w:hAnsiTheme="minorHAnsi" w:cstheme="minorHAnsi"/>
          <w:sz w:val="24"/>
          <w:szCs w:val="24"/>
        </w:rPr>
        <w:t xml:space="preserve">  </w:t>
      </w:r>
    </w:p>
    <w:p w14:paraId="59A57C98" w14:textId="4CA597DB" w:rsidR="00934377" w:rsidRDefault="00934377" w:rsidP="00934377">
      <w:pPr>
        <w:pStyle w:val="ListParagraph"/>
        <w:rPr>
          <w:rFonts w:asciiTheme="minorHAnsi" w:hAnsiTheme="minorHAnsi" w:cstheme="minorHAnsi"/>
          <w:sz w:val="24"/>
          <w:szCs w:val="24"/>
        </w:rPr>
      </w:pPr>
    </w:p>
    <w:p w14:paraId="07BF8FD8" w14:textId="75E40C02" w:rsidR="00934377" w:rsidRDefault="00783024" w:rsidP="00934377">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Evidence of high-quality feedback from all CPD sessions, at least 90% of participants agree that it will impact on their practice. </w:t>
      </w:r>
    </w:p>
    <w:p w14:paraId="3153FA45" w14:textId="77777777" w:rsidR="00934377" w:rsidRPr="00934377" w:rsidRDefault="00934377" w:rsidP="00934377">
      <w:pPr>
        <w:pStyle w:val="ListParagraph"/>
        <w:rPr>
          <w:rFonts w:asciiTheme="minorHAnsi" w:hAnsiTheme="minorHAnsi" w:cstheme="minorHAnsi"/>
          <w:sz w:val="24"/>
          <w:szCs w:val="24"/>
        </w:rPr>
      </w:pPr>
    </w:p>
    <w:p w14:paraId="1F59FD8D" w14:textId="4F74292F" w:rsidR="00934377" w:rsidRDefault="00934377" w:rsidP="00887DF9">
      <w:pPr>
        <w:pStyle w:val="ListParagraph"/>
        <w:numPr>
          <w:ilvl w:val="0"/>
          <w:numId w:val="9"/>
        </w:numPr>
        <w:rPr>
          <w:rFonts w:asciiTheme="minorHAnsi" w:hAnsiTheme="minorHAnsi" w:cstheme="minorHAnsi"/>
          <w:sz w:val="24"/>
          <w:szCs w:val="24"/>
        </w:rPr>
      </w:pPr>
      <w:r w:rsidRPr="00783024">
        <w:rPr>
          <w:rFonts w:asciiTheme="minorHAnsi" w:hAnsiTheme="minorHAnsi" w:cstheme="minorHAnsi"/>
          <w:sz w:val="24"/>
          <w:szCs w:val="24"/>
        </w:rPr>
        <w:t xml:space="preserve">A raised profile </w:t>
      </w:r>
      <w:r w:rsidR="00783024">
        <w:rPr>
          <w:rFonts w:asciiTheme="minorHAnsi" w:hAnsiTheme="minorHAnsi" w:cstheme="minorHAnsi"/>
          <w:sz w:val="24"/>
          <w:szCs w:val="24"/>
        </w:rPr>
        <w:t xml:space="preserve">of CPD across the Trust and the impact </w:t>
      </w:r>
      <w:r w:rsidR="00887DF9">
        <w:rPr>
          <w:rFonts w:asciiTheme="minorHAnsi" w:hAnsiTheme="minorHAnsi" w:cstheme="minorHAnsi"/>
          <w:sz w:val="24"/>
          <w:szCs w:val="24"/>
        </w:rPr>
        <w:t xml:space="preserve">measured in raised standards. </w:t>
      </w:r>
    </w:p>
    <w:p w14:paraId="71FEA3D7" w14:textId="77777777" w:rsidR="00887DF9" w:rsidRPr="00887DF9" w:rsidRDefault="00887DF9" w:rsidP="00887DF9">
      <w:pPr>
        <w:rPr>
          <w:rFonts w:asciiTheme="minorHAnsi" w:hAnsiTheme="minorHAnsi" w:cstheme="minorHAnsi"/>
          <w:sz w:val="24"/>
          <w:szCs w:val="24"/>
        </w:rPr>
      </w:pPr>
    </w:p>
    <w:p w14:paraId="2F9E5B74" w14:textId="749E2BE9" w:rsidR="00934377" w:rsidRDefault="00934377" w:rsidP="00934377">
      <w:pPr>
        <w:rPr>
          <w:rFonts w:asciiTheme="minorHAnsi" w:hAnsiTheme="minorHAnsi" w:cstheme="minorHAnsi"/>
          <w:sz w:val="24"/>
          <w:szCs w:val="24"/>
        </w:rPr>
      </w:pPr>
    </w:p>
    <w:p w14:paraId="315F0AF9" w14:textId="77777777" w:rsidR="0010025E" w:rsidRDefault="0010025E" w:rsidP="00FF3F43">
      <w:pPr>
        <w:jc w:val="both"/>
        <w:rPr>
          <w:rFonts w:asciiTheme="minorHAnsi" w:hAnsiTheme="minorHAnsi" w:cstheme="minorHAnsi"/>
          <w:i/>
          <w:sz w:val="24"/>
          <w:szCs w:val="24"/>
        </w:rPr>
      </w:pPr>
    </w:p>
    <w:p w14:paraId="4196F95E" w14:textId="5C04708F" w:rsidR="00FF3F43" w:rsidRPr="00DD0FD0" w:rsidRDefault="00FF3F43" w:rsidP="00FF3F43">
      <w:pPr>
        <w:jc w:val="both"/>
        <w:rPr>
          <w:rFonts w:asciiTheme="minorHAnsi" w:hAnsiTheme="minorHAnsi" w:cstheme="minorHAnsi"/>
          <w:i/>
          <w:sz w:val="24"/>
          <w:szCs w:val="24"/>
        </w:rPr>
      </w:pPr>
      <w:r w:rsidRPr="00DD0FD0">
        <w:rPr>
          <w:rFonts w:asciiTheme="minorHAnsi" w:hAnsiTheme="minorHAnsi" w:cstheme="minorHAnsi"/>
          <w:i/>
          <w:sz w:val="24"/>
          <w:szCs w:val="24"/>
        </w:rPr>
        <w:lastRenderedPageBreak/>
        <w:t xml:space="preserve">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w:t>
      </w:r>
      <w:r w:rsidR="0067690F" w:rsidRPr="00DD0FD0">
        <w:rPr>
          <w:rFonts w:asciiTheme="minorHAnsi" w:hAnsiTheme="minorHAnsi" w:cstheme="minorHAnsi"/>
          <w:i/>
          <w:sz w:val="24"/>
          <w:szCs w:val="24"/>
        </w:rPr>
        <w:t>entailed and</w:t>
      </w:r>
      <w:r w:rsidRPr="00DD0FD0">
        <w:rPr>
          <w:rFonts w:asciiTheme="minorHAnsi" w:hAnsiTheme="minorHAnsi" w:cstheme="minorHAnsi"/>
          <w:i/>
          <w:sz w:val="24"/>
          <w:szCs w:val="24"/>
        </w:rPr>
        <w:t xml:space="preserve"> would not in itself justify a reconsideration of the level of remuneration offered.</w:t>
      </w:r>
    </w:p>
    <w:p w14:paraId="46DA78B7" w14:textId="77777777" w:rsidR="00FC7117" w:rsidRDefault="00FC7117">
      <w:pPr>
        <w:spacing w:after="160" w:line="259" w:lineRule="auto"/>
        <w:rPr>
          <w:rFonts w:asciiTheme="minorHAnsi" w:hAnsiTheme="minorHAnsi" w:cstheme="minorHAnsi"/>
          <w:b/>
          <w:sz w:val="28"/>
          <w:szCs w:val="28"/>
          <w:lang w:eastAsia="en-GB"/>
        </w:rPr>
      </w:pPr>
      <w:r>
        <w:rPr>
          <w:rFonts w:asciiTheme="minorHAnsi" w:hAnsiTheme="minorHAnsi" w:cstheme="minorHAnsi"/>
          <w:b/>
          <w:sz w:val="28"/>
          <w:szCs w:val="28"/>
          <w:lang w:eastAsia="en-GB"/>
        </w:rPr>
        <w:br w:type="page"/>
      </w:r>
    </w:p>
    <w:p w14:paraId="766A15D9" w14:textId="2490174C" w:rsidR="00FF3F43" w:rsidRPr="00DD0FD0" w:rsidRDefault="00FF3F43" w:rsidP="00887DF9">
      <w:p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lastRenderedPageBreak/>
        <w:t>Our Lady of Lourdes Catholic Multi Academy Trust</w:t>
      </w:r>
    </w:p>
    <w:p w14:paraId="5ED52283"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p>
    <w:p w14:paraId="3199DF05" w14:textId="77777777" w:rsidR="00FF3F43" w:rsidRPr="00DD0FD0" w:rsidRDefault="00FF3F43"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sidRPr="00DD0FD0">
        <w:rPr>
          <w:rFonts w:asciiTheme="minorHAnsi" w:hAnsiTheme="minorHAnsi" w:cstheme="minorHAnsi"/>
          <w:b/>
          <w:sz w:val="28"/>
          <w:szCs w:val="28"/>
          <w:lang w:eastAsia="en-GB"/>
        </w:rPr>
        <w:t>Person Specification</w:t>
      </w:r>
    </w:p>
    <w:p w14:paraId="770D9E13" w14:textId="77777777" w:rsidR="00FF3F43" w:rsidRPr="00DD0FD0" w:rsidRDefault="00FF3F43" w:rsidP="00FF3F43">
      <w:pPr>
        <w:pStyle w:val="ListParagraph"/>
        <w:rPr>
          <w:rFonts w:asciiTheme="minorHAnsi" w:hAnsiTheme="minorHAnsi" w:cstheme="minorHAnsi"/>
          <w:b/>
          <w:sz w:val="28"/>
          <w:szCs w:val="28"/>
          <w:lang w:eastAsia="en-GB"/>
        </w:rPr>
      </w:pPr>
    </w:p>
    <w:p w14:paraId="6076483F" w14:textId="748F9442" w:rsidR="00FF3F43" w:rsidRDefault="00887DF9"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r>
        <w:rPr>
          <w:rFonts w:asciiTheme="minorHAnsi" w:hAnsiTheme="minorHAnsi" w:cstheme="minorHAnsi"/>
          <w:b/>
          <w:sz w:val="28"/>
          <w:szCs w:val="28"/>
          <w:lang w:eastAsia="en-GB"/>
        </w:rPr>
        <w:t xml:space="preserve">CPD </w:t>
      </w:r>
      <w:r w:rsidR="00D27420">
        <w:rPr>
          <w:rFonts w:asciiTheme="minorHAnsi" w:hAnsiTheme="minorHAnsi" w:cstheme="minorHAnsi"/>
          <w:b/>
          <w:sz w:val="28"/>
          <w:szCs w:val="28"/>
          <w:lang w:eastAsia="en-GB"/>
        </w:rPr>
        <w:t>Secondary</w:t>
      </w:r>
      <w:r>
        <w:rPr>
          <w:rFonts w:asciiTheme="minorHAnsi" w:hAnsiTheme="minorHAnsi" w:cstheme="minorHAnsi"/>
          <w:b/>
          <w:sz w:val="28"/>
          <w:szCs w:val="28"/>
          <w:lang w:eastAsia="en-GB"/>
        </w:rPr>
        <w:t xml:space="preserve"> Leader</w:t>
      </w:r>
      <w:r w:rsidR="00070A5C" w:rsidRPr="00AB0A76">
        <w:rPr>
          <w:rFonts w:asciiTheme="minorHAnsi" w:hAnsiTheme="minorHAnsi" w:cstheme="minorHAnsi"/>
          <w:b/>
          <w:sz w:val="28"/>
          <w:szCs w:val="28"/>
          <w:lang w:eastAsia="en-GB"/>
        </w:rPr>
        <w:t xml:space="preserve"> </w:t>
      </w:r>
      <w:r w:rsidR="00070A5C">
        <w:rPr>
          <w:rFonts w:asciiTheme="minorHAnsi" w:hAnsiTheme="minorHAnsi" w:cstheme="minorHAnsi"/>
          <w:b/>
          <w:sz w:val="28"/>
          <w:szCs w:val="28"/>
          <w:lang w:eastAsia="en-GB"/>
        </w:rPr>
        <w:t>(1</w:t>
      </w:r>
      <w:r w:rsidR="00AB0A76">
        <w:rPr>
          <w:rFonts w:asciiTheme="minorHAnsi" w:hAnsiTheme="minorHAnsi" w:cstheme="minorHAnsi"/>
          <w:b/>
          <w:sz w:val="28"/>
          <w:szCs w:val="28"/>
          <w:lang w:eastAsia="en-GB"/>
        </w:rPr>
        <w:t xml:space="preserve"> post</w:t>
      </w:r>
      <w:r w:rsidR="00FF3F43" w:rsidRPr="00DD0FD0">
        <w:rPr>
          <w:rFonts w:asciiTheme="minorHAnsi" w:hAnsiTheme="minorHAnsi" w:cstheme="minorHAnsi"/>
          <w:b/>
          <w:sz w:val="28"/>
          <w:szCs w:val="28"/>
          <w:lang w:eastAsia="en-GB"/>
        </w:rPr>
        <w:t>)</w:t>
      </w:r>
    </w:p>
    <w:p w14:paraId="487B270C" w14:textId="77777777" w:rsidR="00FC7117" w:rsidRDefault="00FC7117" w:rsidP="00FC7117">
      <w:pPr>
        <w:pStyle w:val="ListParagraph"/>
        <w:rPr>
          <w:rFonts w:asciiTheme="minorHAnsi" w:hAnsiTheme="minorHAnsi" w:cstheme="minorHAnsi"/>
          <w:b/>
          <w:sz w:val="28"/>
          <w:szCs w:val="28"/>
          <w:lang w:eastAsia="en-GB"/>
        </w:rPr>
      </w:pPr>
    </w:p>
    <w:p w14:paraId="3795D851" w14:textId="77777777" w:rsidR="00FC7117" w:rsidRPr="00152376" w:rsidRDefault="00FC7117" w:rsidP="00FC7117">
      <w:pPr>
        <w:jc w:val="both"/>
        <w:rPr>
          <w:rFonts w:asciiTheme="minorHAnsi" w:hAnsiTheme="minorHAnsi" w:cstheme="minorHAnsi"/>
          <w:b/>
          <w:sz w:val="16"/>
          <w:szCs w:val="24"/>
          <w:highlight w:val="yellow"/>
          <w:lang w:eastAsia="zh-CN"/>
        </w:rPr>
      </w:pPr>
    </w:p>
    <w:tbl>
      <w:tblPr>
        <w:tblW w:w="9351" w:type="dxa"/>
        <w:jc w:val="center"/>
        <w:tblLayout w:type="fixed"/>
        <w:tblLook w:val="0000" w:firstRow="0" w:lastRow="0" w:firstColumn="0" w:lastColumn="0" w:noHBand="0" w:noVBand="0"/>
      </w:tblPr>
      <w:tblGrid>
        <w:gridCol w:w="6480"/>
        <w:gridCol w:w="1453"/>
        <w:gridCol w:w="1418"/>
      </w:tblGrid>
      <w:tr w:rsidR="00FC7117" w:rsidRPr="00DD0FD0" w14:paraId="465F8A64" w14:textId="77777777" w:rsidTr="0049405C">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0A9876EB" w14:textId="77777777" w:rsidR="00FC7117" w:rsidRPr="00DD0FD0" w:rsidRDefault="00FC7117" w:rsidP="0049405C">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A</w:t>
            </w:r>
            <w:r w:rsidRPr="00DD0FD0">
              <w:rPr>
                <w:rFonts w:asciiTheme="minorHAnsi" w:hAnsiTheme="minorHAnsi" w:cstheme="minorHAnsi"/>
                <w:b/>
                <w:sz w:val="24"/>
                <w:szCs w:val="24"/>
                <w:lang w:eastAsia="zh-CN"/>
              </w:rPr>
              <w:tab/>
              <w:t xml:space="preserve">Training </w:t>
            </w:r>
          </w:p>
        </w:tc>
        <w:tc>
          <w:tcPr>
            <w:tcW w:w="1453" w:type="dxa"/>
            <w:tcBorders>
              <w:top w:val="single" w:sz="4" w:space="0" w:color="000000"/>
              <w:left w:val="single" w:sz="4" w:space="0" w:color="000000"/>
              <w:bottom w:val="single" w:sz="4" w:space="0" w:color="000000"/>
            </w:tcBorders>
            <w:shd w:val="clear" w:color="auto" w:fill="EDEDED" w:themeFill="accent3" w:themeFillTint="33"/>
            <w:vAlign w:val="center"/>
          </w:tcPr>
          <w:p w14:paraId="1616C088" w14:textId="77777777" w:rsidR="00FC7117" w:rsidRPr="00DD0FD0" w:rsidRDefault="00FC7117" w:rsidP="0049405C">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418"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01E4ECDD" w14:textId="77777777" w:rsidR="00FC7117" w:rsidRPr="00DD0FD0" w:rsidRDefault="00FC7117" w:rsidP="0049405C">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FC7117" w:rsidRPr="00DD0FD0" w14:paraId="7C6BA0B9"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5A4CE955" w14:textId="77777777" w:rsidR="00FC7117"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w:t>
            </w:r>
            <w:r w:rsidRPr="00AB0A76">
              <w:rPr>
                <w:rFonts w:asciiTheme="minorHAnsi" w:hAnsiTheme="minorHAnsi" w:cstheme="minorHAnsi"/>
                <w:sz w:val="24"/>
                <w:szCs w:val="24"/>
                <w:lang w:eastAsia="zh-CN"/>
              </w:rPr>
              <w:t xml:space="preserve">xperience in </w:t>
            </w:r>
            <w:r>
              <w:rPr>
                <w:rFonts w:asciiTheme="minorHAnsi" w:hAnsiTheme="minorHAnsi" w:cstheme="minorHAnsi"/>
                <w:sz w:val="24"/>
                <w:szCs w:val="24"/>
                <w:lang w:eastAsia="zh-CN"/>
              </w:rPr>
              <w:t>leading or developing CPD</w:t>
            </w:r>
          </w:p>
        </w:tc>
        <w:tc>
          <w:tcPr>
            <w:tcW w:w="1453" w:type="dxa"/>
            <w:tcBorders>
              <w:top w:val="single" w:sz="4" w:space="0" w:color="000000"/>
              <w:left w:val="single" w:sz="4" w:space="0" w:color="000000"/>
              <w:bottom w:val="single" w:sz="4" w:space="0" w:color="000000"/>
            </w:tcBorders>
            <w:shd w:val="clear" w:color="auto" w:fill="auto"/>
            <w:vAlign w:val="center"/>
          </w:tcPr>
          <w:p w14:paraId="53A04BE7"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478CB795" w14:textId="77777777" w:rsidR="00FC7117" w:rsidRPr="00DD0FD0" w:rsidRDefault="00FC7117"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FC7117" w:rsidRPr="00DD0FD0" w14:paraId="07187E95"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4801D1FE" w14:textId="77777777" w:rsidR="00FC7117" w:rsidRPr="00DD0FD0" w:rsidRDefault="00FC7117" w:rsidP="0049405C">
            <w:pPr>
              <w:snapToGrid w:val="0"/>
              <w:rPr>
                <w:rFonts w:asciiTheme="minorHAnsi" w:hAnsiTheme="minorHAnsi" w:cstheme="minorHAnsi"/>
                <w:sz w:val="24"/>
                <w:szCs w:val="24"/>
                <w:lang w:eastAsia="zh-CN"/>
              </w:rPr>
            </w:pPr>
            <w:r w:rsidRPr="00DD0FD0">
              <w:rPr>
                <w:rFonts w:asciiTheme="minorHAnsi" w:hAnsiTheme="minorHAnsi" w:cstheme="minorHAnsi"/>
                <w:sz w:val="24"/>
                <w:szCs w:val="24"/>
                <w:lang w:eastAsia="zh-CN"/>
              </w:rPr>
              <w:t>Evidence of commitment to continuing professional and personal development of self and others</w:t>
            </w:r>
          </w:p>
        </w:tc>
        <w:tc>
          <w:tcPr>
            <w:tcW w:w="1453" w:type="dxa"/>
            <w:tcBorders>
              <w:top w:val="single" w:sz="4" w:space="0" w:color="000000"/>
              <w:left w:val="single" w:sz="4" w:space="0" w:color="000000"/>
              <w:bottom w:val="single" w:sz="4" w:space="0" w:color="000000"/>
            </w:tcBorders>
            <w:shd w:val="clear" w:color="auto" w:fill="auto"/>
            <w:vAlign w:val="center"/>
          </w:tcPr>
          <w:p w14:paraId="08E1CFA0" w14:textId="77777777" w:rsidR="00FC7117" w:rsidRPr="00DD0FD0" w:rsidRDefault="00FC7117" w:rsidP="0049405C">
            <w:pPr>
              <w:snapToGrid w:val="0"/>
              <w:jc w:val="center"/>
              <w:rPr>
                <w:rFonts w:asciiTheme="minorHAnsi"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9E6D223"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r>
      <w:tr w:rsidR="00FC7117" w:rsidRPr="00DD0FD0" w14:paraId="529E8AA2"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51BCC2E4" w14:textId="77777777" w:rsidR="00FC7117" w:rsidRPr="00DD0FD0"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Evidence of participating in leadership training</w:t>
            </w:r>
          </w:p>
        </w:tc>
        <w:tc>
          <w:tcPr>
            <w:tcW w:w="1453" w:type="dxa"/>
            <w:tcBorders>
              <w:top w:val="single" w:sz="4" w:space="0" w:color="000000"/>
              <w:left w:val="single" w:sz="4" w:space="0" w:color="000000"/>
              <w:bottom w:val="single" w:sz="4" w:space="0" w:color="000000"/>
            </w:tcBorders>
            <w:shd w:val="clear" w:color="auto" w:fill="auto"/>
            <w:vAlign w:val="center"/>
          </w:tcPr>
          <w:p w14:paraId="518D7779"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3B2D4435" w14:textId="77777777" w:rsidR="00FC7117" w:rsidRPr="00DD0FD0"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FC7117" w14:paraId="049E481F"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2739397A" w14:textId="02443B3D" w:rsidR="00FC7117" w:rsidRDefault="009F7DFC"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Recognised </w:t>
            </w:r>
            <w:r w:rsidR="00FC7117">
              <w:rPr>
                <w:rFonts w:asciiTheme="minorHAnsi" w:hAnsiTheme="minorHAnsi" w:cstheme="minorHAnsi"/>
                <w:sz w:val="24"/>
                <w:szCs w:val="24"/>
                <w:lang w:eastAsia="zh-CN"/>
              </w:rPr>
              <w:t xml:space="preserve">CPD accreditation </w:t>
            </w:r>
          </w:p>
        </w:tc>
        <w:tc>
          <w:tcPr>
            <w:tcW w:w="1453" w:type="dxa"/>
            <w:tcBorders>
              <w:top w:val="single" w:sz="4" w:space="0" w:color="000000"/>
              <w:left w:val="single" w:sz="4" w:space="0" w:color="000000"/>
              <w:bottom w:val="single" w:sz="4" w:space="0" w:color="000000"/>
            </w:tcBorders>
            <w:shd w:val="clear" w:color="auto" w:fill="auto"/>
            <w:vAlign w:val="center"/>
          </w:tcPr>
          <w:p w14:paraId="595EC1E1"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340B64C" w14:textId="77777777" w:rsidR="00FC7117"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FC7117" w14:paraId="5E2F2F62" w14:textId="77777777" w:rsidTr="0049405C">
        <w:trPr>
          <w:trHeight w:val="464"/>
          <w:jc w:val="center"/>
        </w:trPr>
        <w:tc>
          <w:tcPr>
            <w:tcW w:w="6480" w:type="dxa"/>
            <w:tcBorders>
              <w:top w:val="single" w:sz="4" w:space="0" w:color="000000"/>
              <w:left w:val="single" w:sz="4" w:space="0" w:color="000000"/>
              <w:bottom w:val="single" w:sz="4" w:space="0" w:color="000000"/>
            </w:tcBorders>
            <w:shd w:val="clear" w:color="auto" w:fill="auto"/>
            <w:vAlign w:val="center"/>
          </w:tcPr>
          <w:p w14:paraId="47417DD1" w14:textId="77777777" w:rsidR="00FC7117"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Evidence of preparing training</w:t>
            </w:r>
          </w:p>
        </w:tc>
        <w:tc>
          <w:tcPr>
            <w:tcW w:w="1453" w:type="dxa"/>
            <w:tcBorders>
              <w:top w:val="single" w:sz="4" w:space="0" w:color="000000"/>
              <w:left w:val="single" w:sz="4" w:space="0" w:color="000000"/>
              <w:bottom w:val="single" w:sz="4" w:space="0" w:color="000000"/>
            </w:tcBorders>
            <w:shd w:val="clear" w:color="auto" w:fill="auto"/>
            <w:vAlign w:val="center"/>
          </w:tcPr>
          <w:p w14:paraId="36848960"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5970889" w14:textId="77777777" w:rsidR="00FC7117"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FC7117" w:rsidRPr="00DD0FD0" w14:paraId="1D26B7E9" w14:textId="77777777" w:rsidTr="0049405C">
        <w:trPr>
          <w:trHeight w:val="464"/>
          <w:jc w:val="center"/>
        </w:trPr>
        <w:tc>
          <w:tcPr>
            <w:tcW w:w="648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5339A49B" w14:textId="77777777" w:rsidR="00FC7117" w:rsidRPr="00152376" w:rsidRDefault="00FC7117" w:rsidP="0049405C">
            <w:pPr>
              <w:snapToGrid w:val="0"/>
              <w:rPr>
                <w:rFonts w:asciiTheme="minorHAnsi" w:hAnsiTheme="minorHAnsi" w:cstheme="minorHAnsi"/>
                <w:sz w:val="14"/>
                <w:szCs w:val="24"/>
                <w:lang w:eastAsia="zh-CN"/>
              </w:rPr>
            </w:pPr>
          </w:p>
        </w:tc>
        <w:tc>
          <w:tcPr>
            <w:tcW w:w="1453"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656CBEA0"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17D9E4AE"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r>
      <w:tr w:rsidR="00FC7117" w:rsidRPr="00DD0FD0" w14:paraId="3C20622A" w14:textId="77777777" w:rsidTr="0049405C">
        <w:trPr>
          <w:trHeight w:val="505"/>
          <w:jc w:val="center"/>
        </w:trPr>
        <w:tc>
          <w:tcPr>
            <w:tcW w:w="6480" w:type="dxa"/>
            <w:tcBorders>
              <w:top w:val="single" w:sz="4" w:space="0" w:color="000000"/>
              <w:left w:val="single" w:sz="4" w:space="0" w:color="000000"/>
              <w:bottom w:val="single" w:sz="4" w:space="0" w:color="000000"/>
            </w:tcBorders>
            <w:shd w:val="clear" w:color="auto" w:fill="EDEDED" w:themeFill="accent3" w:themeFillTint="33"/>
            <w:vAlign w:val="center"/>
          </w:tcPr>
          <w:p w14:paraId="716A312B" w14:textId="77777777" w:rsidR="00FC7117" w:rsidRPr="00DD0FD0" w:rsidRDefault="00FC7117" w:rsidP="0049405C">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B</w:t>
            </w:r>
            <w:r w:rsidRPr="00DD0FD0">
              <w:rPr>
                <w:rFonts w:asciiTheme="minorHAnsi" w:hAnsiTheme="minorHAnsi" w:cstheme="minorHAnsi"/>
                <w:b/>
                <w:sz w:val="24"/>
                <w:szCs w:val="24"/>
                <w:lang w:eastAsia="zh-CN"/>
              </w:rPr>
              <w:tab/>
              <w:t>Experience</w:t>
            </w:r>
          </w:p>
        </w:tc>
        <w:tc>
          <w:tcPr>
            <w:tcW w:w="1453" w:type="dxa"/>
            <w:tcBorders>
              <w:top w:val="single" w:sz="4" w:space="0" w:color="000000"/>
              <w:left w:val="single" w:sz="4" w:space="0" w:color="000000"/>
              <w:bottom w:val="single" w:sz="4" w:space="0" w:color="000000"/>
            </w:tcBorders>
            <w:shd w:val="clear" w:color="auto" w:fill="EDEDED" w:themeFill="accent3" w:themeFillTint="33"/>
            <w:vAlign w:val="center"/>
          </w:tcPr>
          <w:p w14:paraId="11ED426C" w14:textId="77777777" w:rsidR="00FC7117" w:rsidRPr="00DD0FD0" w:rsidRDefault="00FC7117" w:rsidP="0049405C">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418" w:type="dxa"/>
            <w:tcBorders>
              <w:top w:val="single" w:sz="4" w:space="0" w:color="000000"/>
              <w:left w:val="single" w:sz="4" w:space="0" w:color="000000"/>
              <w:bottom w:val="single" w:sz="4" w:space="0" w:color="000000"/>
              <w:right w:val="single" w:sz="4" w:space="0" w:color="auto"/>
            </w:tcBorders>
            <w:shd w:val="clear" w:color="auto" w:fill="EDEDED" w:themeFill="accent3" w:themeFillTint="33"/>
            <w:vAlign w:val="center"/>
          </w:tcPr>
          <w:p w14:paraId="5619F031" w14:textId="77777777" w:rsidR="00FC7117" w:rsidRPr="00DD0FD0" w:rsidRDefault="00FC7117" w:rsidP="0049405C">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FC7117" w:rsidRPr="00DD0FD0" w14:paraId="52F2E52C"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4162C158" w14:textId="77777777" w:rsidR="00FC7117" w:rsidRPr="00DD0FD0"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Experience in leadership </w:t>
            </w:r>
          </w:p>
        </w:tc>
        <w:tc>
          <w:tcPr>
            <w:tcW w:w="1453" w:type="dxa"/>
            <w:tcBorders>
              <w:top w:val="single" w:sz="4" w:space="0" w:color="000000"/>
              <w:left w:val="single" w:sz="4" w:space="0" w:color="000000"/>
              <w:bottom w:val="single" w:sz="4" w:space="0" w:color="000000"/>
            </w:tcBorders>
            <w:shd w:val="clear" w:color="auto" w:fill="auto"/>
            <w:vAlign w:val="center"/>
          </w:tcPr>
          <w:p w14:paraId="04A02FE1"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1059753A" w14:textId="77777777" w:rsidR="00FC7117" w:rsidRPr="00DD0FD0" w:rsidRDefault="00FC7117"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FC7117" w:rsidRPr="00DD0FD0" w14:paraId="0958D527"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4B4E9E2D" w14:textId="77777777" w:rsidR="00FC7117"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Experience in researching and developing a CPD programme</w:t>
            </w:r>
          </w:p>
        </w:tc>
        <w:tc>
          <w:tcPr>
            <w:tcW w:w="1453" w:type="dxa"/>
            <w:tcBorders>
              <w:top w:val="single" w:sz="4" w:space="0" w:color="000000"/>
              <w:left w:val="single" w:sz="4" w:space="0" w:color="000000"/>
              <w:bottom w:val="single" w:sz="4" w:space="0" w:color="000000"/>
            </w:tcBorders>
            <w:shd w:val="clear" w:color="auto" w:fill="auto"/>
            <w:vAlign w:val="center"/>
          </w:tcPr>
          <w:p w14:paraId="22171258"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A278652" w14:textId="77777777" w:rsidR="00FC7117" w:rsidRDefault="00FC7117"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FC7117" w:rsidRPr="00DD0FD0" w14:paraId="5256C47B"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2FF5F915" w14:textId="77777777" w:rsidR="00FC7117" w:rsidRPr="00DD0FD0" w:rsidRDefault="00FC7117" w:rsidP="0049405C">
            <w:pPr>
              <w:snapToGrid w:val="0"/>
              <w:rPr>
                <w:rFonts w:asciiTheme="minorHAnsi" w:hAnsiTheme="minorHAnsi" w:cstheme="minorHAnsi"/>
                <w:sz w:val="24"/>
                <w:szCs w:val="24"/>
                <w:lang w:eastAsia="zh-CN"/>
              </w:rPr>
            </w:pPr>
            <w:r w:rsidRPr="00AB0A76">
              <w:rPr>
                <w:rFonts w:asciiTheme="minorHAnsi" w:hAnsiTheme="minorHAnsi" w:cstheme="minorHAnsi"/>
                <w:sz w:val="24"/>
                <w:szCs w:val="24"/>
                <w:lang w:eastAsia="zh-CN"/>
              </w:rPr>
              <w:t>Experience of facilitating learning, training, presenting, or teaching effectively</w:t>
            </w:r>
          </w:p>
        </w:tc>
        <w:tc>
          <w:tcPr>
            <w:tcW w:w="1453" w:type="dxa"/>
            <w:tcBorders>
              <w:top w:val="single" w:sz="4" w:space="0" w:color="000000"/>
              <w:left w:val="single" w:sz="4" w:space="0" w:color="000000"/>
              <w:bottom w:val="single" w:sz="4" w:space="0" w:color="000000"/>
            </w:tcBorders>
            <w:shd w:val="clear" w:color="auto" w:fill="auto"/>
            <w:vAlign w:val="center"/>
          </w:tcPr>
          <w:p w14:paraId="0A617226" w14:textId="77777777" w:rsidR="00FC7117" w:rsidRPr="00DD0FD0"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764D546" w14:textId="77777777" w:rsidR="00FC7117" w:rsidRPr="00DD0FD0" w:rsidRDefault="00FC7117" w:rsidP="0049405C">
            <w:pPr>
              <w:snapToGrid w:val="0"/>
              <w:jc w:val="center"/>
              <w:rPr>
                <w:rFonts w:asciiTheme="minorHAnsi" w:hAnsiTheme="minorHAnsi" w:cstheme="minorHAnsi"/>
                <w:b/>
                <w:sz w:val="24"/>
                <w:szCs w:val="24"/>
                <w:lang w:eastAsia="zh-CN"/>
              </w:rPr>
            </w:pPr>
          </w:p>
        </w:tc>
      </w:tr>
      <w:tr w:rsidR="00FC7117" w:rsidRPr="00DD0FD0" w14:paraId="18CDA32E"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65BC8BA8" w14:textId="77777777" w:rsidR="00FC7117" w:rsidRPr="00AB0A76"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Experience of planning and implementing a CPD strategy/ provision across an Academy/ Trust</w:t>
            </w:r>
          </w:p>
        </w:tc>
        <w:tc>
          <w:tcPr>
            <w:tcW w:w="1453" w:type="dxa"/>
            <w:tcBorders>
              <w:top w:val="single" w:sz="4" w:space="0" w:color="000000"/>
              <w:left w:val="single" w:sz="4" w:space="0" w:color="000000"/>
              <w:bottom w:val="single" w:sz="4" w:space="0" w:color="000000"/>
            </w:tcBorders>
            <w:shd w:val="clear" w:color="auto" w:fill="auto"/>
            <w:vAlign w:val="center"/>
          </w:tcPr>
          <w:p w14:paraId="0D46983B" w14:textId="77777777" w:rsidR="00FC7117"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84ACDFF" w14:textId="77777777" w:rsidR="00FC7117" w:rsidRPr="00DD0FD0" w:rsidRDefault="00FC7117"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r w:rsidR="00FC7117" w:rsidRPr="00DD0FD0" w14:paraId="503230DD"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23F9D2A3" w14:textId="77777777" w:rsidR="00FC7117"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Delivered on a strategy and can communicate its impact</w:t>
            </w:r>
          </w:p>
        </w:tc>
        <w:tc>
          <w:tcPr>
            <w:tcW w:w="1453" w:type="dxa"/>
            <w:tcBorders>
              <w:top w:val="single" w:sz="4" w:space="0" w:color="000000"/>
              <w:left w:val="single" w:sz="4" w:space="0" w:color="000000"/>
              <w:bottom w:val="single" w:sz="4" w:space="0" w:color="000000"/>
            </w:tcBorders>
            <w:shd w:val="clear" w:color="auto" w:fill="auto"/>
            <w:vAlign w:val="center"/>
          </w:tcPr>
          <w:p w14:paraId="42127029" w14:textId="77777777" w:rsidR="00FC7117"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5865B088" w14:textId="77777777" w:rsidR="00FC7117" w:rsidRDefault="00FC7117" w:rsidP="0049405C">
            <w:pPr>
              <w:snapToGrid w:val="0"/>
              <w:jc w:val="center"/>
              <w:rPr>
                <w:rFonts w:asciiTheme="minorHAnsi" w:hAnsiTheme="minorHAnsi" w:cstheme="minorHAnsi"/>
                <w:b/>
                <w:sz w:val="24"/>
                <w:szCs w:val="24"/>
                <w:lang w:eastAsia="zh-CN"/>
              </w:rPr>
            </w:pPr>
          </w:p>
        </w:tc>
      </w:tr>
      <w:tr w:rsidR="00FC7117" w:rsidRPr="00DD0FD0" w14:paraId="292F0ECF" w14:textId="77777777" w:rsidTr="0049405C">
        <w:trPr>
          <w:trHeight w:val="506"/>
          <w:jc w:val="center"/>
        </w:trPr>
        <w:tc>
          <w:tcPr>
            <w:tcW w:w="6480" w:type="dxa"/>
            <w:tcBorders>
              <w:top w:val="single" w:sz="4" w:space="0" w:color="000000"/>
              <w:left w:val="single" w:sz="4" w:space="0" w:color="000000"/>
              <w:bottom w:val="single" w:sz="4" w:space="0" w:color="000000"/>
            </w:tcBorders>
            <w:shd w:val="clear" w:color="auto" w:fill="auto"/>
            <w:vAlign w:val="center"/>
          </w:tcPr>
          <w:p w14:paraId="308977DC" w14:textId="77777777" w:rsidR="00FC7117" w:rsidRDefault="00FC7117" w:rsidP="0049405C">
            <w:pPr>
              <w:snapToGrid w:val="0"/>
              <w:rPr>
                <w:rFonts w:asciiTheme="minorHAnsi" w:hAnsiTheme="minorHAnsi" w:cstheme="minorHAnsi"/>
                <w:sz w:val="24"/>
                <w:szCs w:val="24"/>
                <w:lang w:eastAsia="zh-CN"/>
              </w:rPr>
            </w:pPr>
            <w:r>
              <w:rPr>
                <w:rFonts w:asciiTheme="minorHAnsi" w:hAnsiTheme="minorHAnsi" w:cstheme="minorHAnsi"/>
                <w:sz w:val="24"/>
                <w:szCs w:val="24"/>
                <w:lang w:eastAsia="zh-CN"/>
              </w:rPr>
              <w:t xml:space="preserve">Experience of supporting staff and developing others through whole staff training </w:t>
            </w:r>
          </w:p>
        </w:tc>
        <w:tc>
          <w:tcPr>
            <w:tcW w:w="1453" w:type="dxa"/>
            <w:tcBorders>
              <w:top w:val="single" w:sz="4" w:space="0" w:color="000000"/>
              <w:left w:val="single" w:sz="4" w:space="0" w:color="000000"/>
              <w:bottom w:val="single" w:sz="4" w:space="0" w:color="000000"/>
            </w:tcBorders>
            <w:shd w:val="clear" w:color="auto" w:fill="auto"/>
            <w:vAlign w:val="center"/>
          </w:tcPr>
          <w:p w14:paraId="24C80A24" w14:textId="77777777" w:rsidR="00FC7117" w:rsidRDefault="00FC7117" w:rsidP="0049405C">
            <w:pPr>
              <w:snapToGrid w:val="0"/>
              <w:jc w:val="center"/>
              <w:rPr>
                <w:rFonts w:asciiTheme="minorHAnsi" w:eastAsia="Wingdings" w:hAnsiTheme="minorHAnsi" w:cstheme="minorHAnsi"/>
                <w:b/>
                <w:sz w:val="24"/>
                <w:szCs w:val="24"/>
                <w:lang w:eastAsia="zh-CN"/>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2939CB0A" w14:textId="77777777" w:rsidR="00FC7117" w:rsidRDefault="00FC7117" w:rsidP="0049405C">
            <w:pPr>
              <w:snapToGrid w:val="0"/>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Y</w:t>
            </w:r>
          </w:p>
        </w:tc>
      </w:tr>
    </w:tbl>
    <w:p w14:paraId="0D57DC51" w14:textId="77777777" w:rsidR="00FC7117" w:rsidRPr="00152376" w:rsidRDefault="00FC7117" w:rsidP="00FC7117">
      <w:pPr>
        <w:rPr>
          <w:rFonts w:asciiTheme="minorHAnsi" w:hAnsiTheme="minorHAnsi" w:cstheme="minorHAnsi"/>
          <w:sz w:val="14"/>
          <w:szCs w:val="24"/>
        </w:rPr>
      </w:pPr>
    </w:p>
    <w:tbl>
      <w:tblPr>
        <w:tblW w:w="9209" w:type="dxa"/>
        <w:jc w:val="center"/>
        <w:tblLayout w:type="fixed"/>
        <w:tblLook w:val="0000" w:firstRow="0" w:lastRow="0" w:firstColumn="0" w:lastColumn="0" w:noHBand="0" w:noVBand="0"/>
      </w:tblPr>
      <w:tblGrid>
        <w:gridCol w:w="6374"/>
        <w:gridCol w:w="1638"/>
        <w:gridCol w:w="1197"/>
      </w:tblGrid>
      <w:tr w:rsidR="00FC7117" w:rsidRPr="00DD0FD0" w14:paraId="73A7A1F6"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EDEDED" w:themeFill="accent3" w:themeFillTint="33"/>
            <w:vAlign w:val="center"/>
          </w:tcPr>
          <w:p w14:paraId="7EABBCFB" w14:textId="77777777" w:rsidR="00FC7117" w:rsidRPr="00DD0FD0" w:rsidRDefault="00FC7117" w:rsidP="0049405C">
            <w:pP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C</w:t>
            </w:r>
            <w:r w:rsidRPr="00DD0FD0">
              <w:rPr>
                <w:rFonts w:asciiTheme="minorHAnsi" w:hAnsiTheme="minorHAnsi" w:cstheme="minorHAnsi"/>
                <w:b/>
                <w:sz w:val="24"/>
                <w:szCs w:val="24"/>
                <w:lang w:eastAsia="zh-CN"/>
              </w:rPr>
              <w:tab/>
              <w:t>Professional Knowledge and Skills</w:t>
            </w:r>
          </w:p>
        </w:tc>
        <w:tc>
          <w:tcPr>
            <w:tcW w:w="1638" w:type="dxa"/>
            <w:tcBorders>
              <w:top w:val="single" w:sz="4" w:space="0" w:color="auto"/>
              <w:left w:val="single" w:sz="4" w:space="0" w:color="000000"/>
              <w:bottom w:val="single" w:sz="4" w:space="0" w:color="000000"/>
            </w:tcBorders>
            <w:shd w:val="clear" w:color="auto" w:fill="EDEDED" w:themeFill="accent3" w:themeFillTint="33"/>
            <w:vAlign w:val="center"/>
          </w:tcPr>
          <w:p w14:paraId="1D7DD3CF" w14:textId="77777777" w:rsidR="00FC7117" w:rsidRPr="00DD0FD0" w:rsidRDefault="00FC7117" w:rsidP="0049405C">
            <w:pPr>
              <w:keepNext/>
              <w:numPr>
                <w:ilvl w:val="8"/>
                <w:numId w:val="0"/>
              </w:numPr>
              <w:tabs>
                <w:tab w:val="num" w:pos="0"/>
              </w:tabs>
              <w:snapToGrid w:val="0"/>
              <w:ind w:right="-108" w:hanging="108"/>
              <w:jc w:val="center"/>
              <w:outlineLvl w:val="8"/>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197"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7F3371F4" w14:textId="77777777" w:rsidR="00FC7117" w:rsidRPr="00DD0FD0" w:rsidRDefault="00FC7117" w:rsidP="0049405C">
            <w:pPr>
              <w:snapToGrid w:val="0"/>
              <w:ind w:right="-108" w:hanging="108"/>
              <w:jc w:val="center"/>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FC7117" w:rsidRPr="00DD0FD0" w14:paraId="451B6F22" w14:textId="77777777" w:rsidTr="0049405C">
        <w:trPr>
          <w:trHeight w:val="506"/>
          <w:jc w:val="center"/>
        </w:trPr>
        <w:tc>
          <w:tcPr>
            <w:tcW w:w="6374" w:type="dxa"/>
            <w:tcBorders>
              <w:top w:val="single" w:sz="4" w:space="0" w:color="000000"/>
              <w:left w:val="single" w:sz="4" w:space="0" w:color="000000"/>
              <w:bottom w:val="single" w:sz="4" w:space="0" w:color="000000"/>
            </w:tcBorders>
            <w:shd w:val="clear" w:color="auto" w:fill="auto"/>
            <w:vAlign w:val="center"/>
          </w:tcPr>
          <w:p w14:paraId="00FD522F" w14:textId="77777777" w:rsidR="00FC7117" w:rsidRPr="00DD0FD0" w:rsidRDefault="00FC7117" w:rsidP="0049405C">
            <w:pPr>
              <w:rPr>
                <w:rFonts w:asciiTheme="minorHAnsi" w:hAnsiTheme="minorHAnsi" w:cstheme="minorHAnsi"/>
                <w:sz w:val="24"/>
                <w:szCs w:val="24"/>
                <w:lang w:eastAsia="zh-CN"/>
              </w:rPr>
            </w:pPr>
            <w:r w:rsidRPr="00070A5C">
              <w:rPr>
                <w:rFonts w:asciiTheme="minorHAnsi" w:hAnsiTheme="minorHAnsi" w:cstheme="minorHAnsi"/>
                <w:sz w:val="24"/>
                <w:szCs w:val="24"/>
                <w:lang w:eastAsia="zh-CN"/>
              </w:rPr>
              <w:t>Knowledge and understanding of</w:t>
            </w:r>
            <w:r>
              <w:rPr>
                <w:rFonts w:asciiTheme="minorHAnsi" w:hAnsiTheme="minorHAnsi" w:cstheme="minorHAnsi"/>
                <w:sz w:val="24"/>
                <w:szCs w:val="24"/>
                <w:lang w:eastAsia="zh-CN"/>
              </w:rPr>
              <w:t xml:space="preserve"> continued professional development</w:t>
            </w:r>
          </w:p>
        </w:tc>
        <w:tc>
          <w:tcPr>
            <w:tcW w:w="1638" w:type="dxa"/>
            <w:tcBorders>
              <w:top w:val="single" w:sz="4" w:space="0" w:color="000000"/>
              <w:left w:val="single" w:sz="4" w:space="0" w:color="000000"/>
              <w:bottom w:val="single" w:sz="4" w:space="0" w:color="000000"/>
            </w:tcBorders>
            <w:shd w:val="clear" w:color="auto" w:fill="auto"/>
            <w:vAlign w:val="center"/>
          </w:tcPr>
          <w:p w14:paraId="11467346" w14:textId="77777777" w:rsidR="00FC7117" w:rsidRPr="00DD0FD0" w:rsidRDefault="00FC7117" w:rsidP="0049405C">
            <w:pPr>
              <w:snapToGrid w:val="0"/>
              <w:jc w:val="center"/>
              <w:rPr>
                <w:rFonts w:asciiTheme="minorHAnsi"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000000"/>
              <w:right w:val="single" w:sz="4" w:space="0" w:color="auto"/>
            </w:tcBorders>
            <w:shd w:val="clear" w:color="auto" w:fill="auto"/>
            <w:vAlign w:val="center"/>
          </w:tcPr>
          <w:p w14:paraId="56C0FFA0"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r>
      <w:tr w:rsidR="00FC7117" w:rsidRPr="00DD0FD0" w14:paraId="27FC0D8B" w14:textId="77777777" w:rsidTr="0049405C">
        <w:trPr>
          <w:trHeight w:val="506"/>
          <w:jc w:val="center"/>
        </w:trPr>
        <w:tc>
          <w:tcPr>
            <w:tcW w:w="6374" w:type="dxa"/>
            <w:tcBorders>
              <w:top w:val="single" w:sz="4" w:space="0" w:color="000000"/>
              <w:left w:val="single" w:sz="4" w:space="0" w:color="000000"/>
              <w:bottom w:val="single" w:sz="4" w:space="0" w:color="000000"/>
            </w:tcBorders>
            <w:shd w:val="clear" w:color="auto" w:fill="auto"/>
            <w:vAlign w:val="center"/>
          </w:tcPr>
          <w:p w14:paraId="488350F4" w14:textId="77777777" w:rsidR="00FC7117" w:rsidRPr="00DD0FD0" w:rsidRDefault="00FC7117"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lastRenderedPageBreak/>
              <w:t xml:space="preserve">Skilled in gathering information and identification of professional development </w:t>
            </w:r>
          </w:p>
        </w:tc>
        <w:tc>
          <w:tcPr>
            <w:tcW w:w="1638" w:type="dxa"/>
            <w:tcBorders>
              <w:top w:val="single" w:sz="4" w:space="0" w:color="000000"/>
              <w:left w:val="single" w:sz="4" w:space="0" w:color="000000"/>
              <w:bottom w:val="single" w:sz="4" w:space="0" w:color="000000"/>
            </w:tcBorders>
            <w:shd w:val="clear" w:color="auto" w:fill="auto"/>
            <w:vAlign w:val="center"/>
          </w:tcPr>
          <w:p w14:paraId="70C5862A" w14:textId="77777777" w:rsidR="00FC7117" w:rsidRPr="00DD0FD0" w:rsidRDefault="00FC7117" w:rsidP="0049405C">
            <w:pPr>
              <w:snapToGrid w:val="0"/>
              <w:jc w:val="center"/>
              <w:rPr>
                <w:rFonts w:asciiTheme="minorHAnsi" w:eastAsia="Wingdings" w:hAnsiTheme="minorHAnsi" w:cstheme="minorHAnsi"/>
                <w:b/>
                <w:sz w:val="24"/>
                <w:szCs w:val="24"/>
                <w:lang w:eastAsia="zh-CN"/>
              </w:rPr>
            </w:pPr>
            <w:r w:rsidRPr="00DD0FD0">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000000"/>
              <w:right w:val="single" w:sz="4" w:space="0" w:color="auto"/>
            </w:tcBorders>
            <w:shd w:val="clear" w:color="auto" w:fill="auto"/>
            <w:vAlign w:val="center"/>
          </w:tcPr>
          <w:p w14:paraId="64B8FE2E"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r>
      <w:tr w:rsidR="00FC7117" w:rsidRPr="00DD0FD0" w14:paraId="566DB517"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0BA05761" w14:textId="77777777" w:rsidR="00FC7117" w:rsidRPr="00DD0FD0" w:rsidRDefault="00FC7117" w:rsidP="0049405C">
            <w:pPr>
              <w:rPr>
                <w:rFonts w:asciiTheme="minorHAnsi" w:hAnsiTheme="minorHAnsi" w:cstheme="minorHAnsi"/>
                <w:sz w:val="24"/>
                <w:szCs w:val="24"/>
                <w:lang w:eastAsia="zh-CN"/>
              </w:rPr>
            </w:pPr>
            <w:r w:rsidRPr="00AB0A76">
              <w:rPr>
                <w:rFonts w:asciiTheme="minorHAnsi" w:hAnsiTheme="minorHAnsi" w:cstheme="minorHAnsi"/>
                <w:sz w:val="24"/>
                <w:szCs w:val="24"/>
                <w:lang w:eastAsia="zh-CN"/>
              </w:rPr>
              <w:t xml:space="preserve">Knowledge of </w:t>
            </w:r>
            <w:r>
              <w:rPr>
                <w:rFonts w:asciiTheme="minorHAnsi" w:hAnsiTheme="minorHAnsi" w:cstheme="minorHAnsi"/>
                <w:sz w:val="24"/>
                <w:szCs w:val="24"/>
                <w:lang w:eastAsia="zh-CN"/>
              </w:rPr>
              <w:t>evidenced based research to provide high quality CPD</w:t>
            </w:r>
          </w:p>
        </w:tc>
        <w:tc>
          <w:tcPr>
            <w:tcW w:w="1638" w:type="dxa"/>
            <w:tcBorders>
              <w:top w:val="single" w:sz="4" w:space="0" w:color="000000"/>
              <w:left w:val="single" w:sz="4" w:space="0" w:color="000000"/>
              <w:bottom w:val="single" w:sz="4" w:space="0" w:color="auto"/>
            </w:tcBorders>
            <w:shd w:val="clear" w:color="auto" w:fill="auto"/>
            <w:vAlign w:val="center"/>
          </w:tcPr>
          <w:p w14:paraId="2144DB76"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69A412AF" w14:textId="77777777" w:rsidR="00FC7117" w:rsidRPr="00DD0FD0"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r>
      <w:tr w:rsidR="00FC7117" w14:paraId="4AF150D7"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49C91450" w14:textId="77777777" w:rsidR="00FC7117" w:rsidRPr="00AB0A76" w:rsidRDefault="00FC7117"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Inspirational leader who is able to motivate others by example</w:t>
            </w:r>
          </w:p>
        </w:tc>
        <w:tc>
          <w:tcPr>
            <w:tcW w:w="1638" w:type="dxa"/>
            <w:tcBorders>
              <w:top w:val="single" w:sz="4" w:space="0" w:color="000000"/>
              <w:left w:val="single" w:sz="4" w:space="0" w:color="000000"/>
              <w:bottom w:val="single" w:sz="4" w:space="0" w:color="auto"/>
            </w:tcBorders>
            <w:shd w:val="clear" w:color="auto" w:fill="auto"/>
            <w:vAlign w:val="center"/>
          </w:tcPr>
          <w:p w14:paraId="421D1C8D" w14:textId="77777777" w:rsidR="00FC7117" w:rsidRPr="00DD0FD0"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71DD1EBE" w14:textId="77777777" w:rsidR="00FC7117" w:rsidRDefault="00FC7117" w:rsidP="0049405C">
            <w:pPr>
              <w:snapToGrid w:val="0"/>
              <w:jc w:val="center"/>
              <w:rPr>
                <w:rFonts w:asciiTheme="minorHAnsi" w:eastAsia="Wingdings" w:hAnsiTheme="minorHAnsi" w:cstheme="minorHAnsi"/>
                <w:b/>
                <w:sz w:val="24"/>
                <w:szCs w:val="24"/>
                <w:lang w:eastAsia="zh-CN"/>
              </w:rPr>
            </w:pPr>
          </w:p>
        </w:tc>
      </w:tr>
      <w:tr w:rsidR="00FC7117" w14:paraId="6B9E2C67"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26B71EA6" w14:textId="77777777" w:rsidR="00FC7117" w:rsidRDefault="00FC7117"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Clear vision and is able to deliver on a strategy</w:t>
            </w:r>
          </w:p>
        </w:tc>
        <w:tc>
          <w:tcPr>
            <w:tcW w:w="1638" w:type="dxa"/>
            <w:tcBorders>
              <w:top w:val="single" w:sz="4" w:space="0" w:color="000000"/>
              <w:left w:val="single" w:sz="4" w:space="0" w:color="000000"/>
              <w:bottom w:val="single" w:sz="4" w:space="0" w:color="auto"/>
            </w:tcBorders>
            <w:shd w:val="clear" w:color="auto" w:fill="auto"/>
            <w:vAlign w:val="center"/>
          </w:tcPr>
          <w:p w14:paraId="5A1F9846" w14:textId="77777777" w:rsidR="00FC7117"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0921AAB2" w14:textId="77777777" w:rsidR="00FC7117" w:rsidRDefault="00FC7117" w:rsidP="0049405C">
            <w:pPr>
              <w:snapToGrid w:val="0"/>
              <w:jc w:val="center"/>
              <w:rPr>
                <w:rFonts w:asciiTheme="minorHAnsi" w:eastAsia="Wingdings" w:hAnsiTheme="minorHAnsi" w:cstheme="minorHAnsi"/>
                <w:b/>
                <w:sz w:val="24"/>
                <w:szCs w:val="24"/>
                <w:lang w:eastAsia="zh-CN"/>
              </w:rPr>
            </w:pPr>
          </w:p>
        </w:tc>
      </w:tr>
      <w:tr w:rsidR="00FC7117" w14:paraId="4D045588" w14:textId="77777777" w:rsidTr="0049405C">
        <w:trPr>
          <w:trHeight w:val="506"/>
          <w:jc w:val="center"/>
        </w:trPr>
        <w:tc>
          <w:tcPr>
            <w:tcW w:w="6374" w:type="dxa"/>
            <w:tcBorders>
              <w:top w:val="single" w:sz="4" w:space="0" w:color="000000"/>
              <w:left w:val="single" w:sz="4" w:space="0" w:color="000000"/>
              <w:bottom w:val="single" w:sz="4" w:space="0" w:color="auto"/>
            </w:tcBorders>
            <w:shd w:val="clear" w:color="auto" w:fill="auto"/>
            <w:vAlign w:val="center"/>
          </w:tcPr>
          <w:p w14:paraId="2E1A5F09" w14:textId="77777777" w:rsidR="00FC7117" w:rsidRDefault="00FC7117" w:rsidP="0049405C">
            <w:pPr>
              <w:rPr>
                <w:rFonts w:asciiTheme="minorHAnsi" w:hAnsiTheme="minorHAnsi" w:cstheme="minorHAnsi"/>
                <w:sz w:val="24"/>
                <w:szCs w:val="24"/>
                <w:lang w:eastAsia="zh-CN"/>
              </w:rPr>
            </w:pPr>
            <w:r>
              <w:rPr>
                <w:rFonts w:asciiTheme="minorHAnsi" w:hAnsiTheme="minorHAnsi" w:cstheme="minorHAnsi"/>
                <w:sz w:val="24"/>
                <w:szCs w:val="24"/>
                <w:lang w:eastAsia="zh-CN"/>
              </w:rPr>
              <w:t xml:space="preserve">Commitment to continuous school and Trust improvement </w:t>
            </w:r>
          </w:p>
        </w:tc>
        <w:tc>
          <w:tcPr>
            <w:tcW w:w="1638" w:type="dxa"/>
            <w:tcBorders>
              <w:top w:val="single" w:sz="4" w:space="0" w:color="000000"/>
              <w:left w:val="single" w:sz="4" w:space="0" w:color="000000"/>
              <w:bottom w:val="single" w:sz="4" w:space="0" w:color="auto"/>
            </w:tcBorders>
            <w:shd w:val="clear" w:color="auto" w:fill="auto"/>
            <w:vAlign w:val="center"/>
          </w:tcPr>
          <w:p w14:paraId="44BC9A3C" w14:textId="77777777" w:rsidR="00FC7117" w:rsidRDefault="00FC7117" w:rsidP="0049405C">
            <w:pPr>
              <w:snapToGrid w:val="0"/>
              <w:jc w:val="center"/>
              <w:rPr>
                <w:rFonts w:asciiTheme="minorHAnsi" w:eastAsia="Wingdings" w:hAnsiTheme="minorHAnsi" w:cstheme="minorHAnsi"/>
                <w:b/>
                <w:sz w:val="24"/>
                <w:szCs w:val="24"/>
                <w:lang w:eastAsia="zh-CN"/>
              </w:rPr>
            </w:pPr>
            <w:r>
              <w:rPr>
                <w:rFonts w:asciiTheme="minorHAnsi" w:eastAsia="Wingdings" w:hAnsiTheme="minorHAnsi" w:cstheme="minorHAnsi"/>
                <w:b/>
                <w:sz w:val="24"/>
                <w:szCs w:val="24"/>
                <w:lang w:eastAsia="zh-CN"/>
              </w:rPr>
              <w:t>Y</w:t>
            </w:r>
          </w:p>
        </w:tc>
        <w:tc>
          <w:tcPr>
            <w:tcW w:w="1197" w:type="dxa"/>
            <w:tcBorders>
              <w:top w:val="single" w:sz="4" w:space="0" w:color="000000"/>
              <w:left w:val="single" w:sz="4" w:space="0" w:color="000000"/>
              <w:bottom w:val="single" w:sz="4" w:space="0" w:color="auto"/>
              <w:right w:val="single" w:sz="4" w:space="0" w:color="auto"/>
            </w:tcBorders>
            <w:shd w:val="clear" w:color="auto" w:fill="auto"/>
            <w:vAlign w:val="center"/>
          </w:tcPr>
          <w:p w14:paraId="1275D1F5" w14:textId="77777777" w:rsidR="00FC7117" w:rsidRDefault="00FC7117" w:rsidP="0049405C">
            <w:pPr>
              <w:snapToGrid w:val="0"/>
              <w:jc w:val="center"/>
              <w:rPr>
                <w:rFonts w:asciiTheme="minorHAnsi" w:eastAsia="Wingdings" w:hAnsiTheme="minorHAnsi" w:cstheme="minorHAnsi"/>
                <w:b/>
                <w:sz w:val="24"/>
                <w:szCs w:val="24"/>
                <w:lang w:eastAsia="zh-CN"/>
              </w:rPr>
            </w:pPr>
          </w:p>
        </w:tc>
      </w:tr>
      <w:tr w:rsidR="00FC7117" w:rsidRPr="00DD0FD0" w14:paraId="489C57AC" w14:textId="77777777" w:rsidTr="0049405C">
        <w:trPr>
          <w:trHeight w:val="506"/>
          <w:jc w:val="center"/>
        </w:trPr>
        <w:tc>
          <w:tcPr>
            <w:tcW w:w="6374"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3A521EB8" w14:textId="77777777" w:rsidR="00FC7117" w:rsidRPr="00152376" w:rsidRDefault="00FC7117" w:rsidP="0049405C">
            <w:pPr>
              <w:rPr>
                <w:rFonts w:asciiTheme="minorHAnsi" w:hAnsiTheme="minorHAnsi" w:cstheme="minorHAnsi"/>
                <w:sz w:val="14"/>
                <w:szCs w:val="24"/>
                <w:lang w:eastAsia="zh-CN"/>
              </w:rPr>
            </w:pPr>
          </w:p>
        </w:tc>
        <w:tc>
          <w:tcPr>
            <w:tcW w:w="1638"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7B714A4A"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c>
          <w:tcPr>
            <w:tcW w:w="1197"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auto"/>
            <w:vAlign w:val="center"/>
          </w:tcPr>
          <w:p w14:paraId="443BE3BB" w14:textId="77777777" w:rsidR="00FC7117" w:rsidRPr="00DD0FD0" w:rsidRDefault="00FC7117" w:rsidP="0049405C">
            <w:pPr>
              <w:snapToGrid w:val="0"/>
              <w:jc w:val="center"/>
              <w:rPr>
                <w:rFonts w:asciiTheme="minorHAnsi" w:eastAsia="Wingdings" w:hAnsiTheme="minorHAnsi" w:cstheme="minorHAnsi"/>
                <w:b/>
                <w:sz w:val="24"/>
                <w:szCs w:val="24"/>
                <w:lang w:eastAsia="zh-CN"/>
              </w:rPr>
            </w:pPr>
          </w:p>
        </w:tc>
      </w:tr>
      <w:tr w:rsidR="00FC7117" w:rsidRPr="00DD0FD0" w14:paraId="6A2AE8C6"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EDEDED" w:themeFill="accent3" w:themeFillTint="33"/>
            <w:vAlign w:val="center"/>
          </w:tcPr>
          <w:p w14:paraId="30DC3A0D" w14:textId="77777777" w:rsidR="00FC7117" w:rsidRPr="00DD0FD0" w:rsidRDefault="00FC7117" w:rsidP="0049405C">
            <w:pPr>
              <w:snapToGrid w:val="0"/>
              <w:rPr>
                <w:rFonts w:asciiTheme="minorHAnsi" w:hAnsiTheme="minorHAnsi" w:cstheme="minorHAnsi"/>
                <w:b/>
                <w:sz w:val="24"/>
                <w:szCs w:val="24"/>
                <w:lang w:eastAsia="zh-CN"/>
              </w:rPr>
            </w:pPr>
            <w:r w:rsidRPr="00DD0FD0">
              <w:rPr>
                <w:rFonts w:asciiTheme="minorHAnsi" w:hAnsiTheme="minorHAnsi" w:cstheme="minorHAnsi"/>
                <w:b/>
                <w:sz w:val="24"/>
                <w:szCs w:val="24"/>
                <w:lang w:eastAsia="zh-CN"/>
              </w:rPr>
              <w:t>D        Personal Attributes</w:t>
            </w:r>
          </w:p>
        </w:tc>
        <w:tc>
          <w:tcPr>
            <w:tcW w:w="1638" w:type="dxa"/>
            <w:tcBorders>
              <w:top w:val="single" w:sz="4" w:space="0" w:color="auto"/>
              <w:left w:val="single" w:sz="4" w:space="0" w:color="000000"/>
              <w:bottom w:val="single" w:sz="4" w:space="0" w:color="000000"/>
            </w:tcBorders>
            <w:shd w:val="clear" w:color="auto" w:fill="EDEDED" w:themeFill="accent3" w:themeFillTint="33"/>
            <w:vAlign w:val="center"/>
          </w:tcPr>
          <w:p w14:paraId="0BABD307" w14:textId="77777777" w:rsidR="00FC7117" w:rsidRPr="00DD0FD0" w:rsidRDefault="00FC7117" w:rsidP="0049405C">
            <w:pPr>
              <w:keepNext/>
              <w:snapToGrid w:val="0"/>
              <w:ind w:left="-108" w:right="-108"/>
              <w:jc w:val="center"/>
              <w:rPr>
                <w:rFonts w:asciiTheme="minorHAnsi" w:eastAsia="Wingdings" w:hAnsiTheme="minorHAnsi" w:cstheme="minorHAnsi"/>
                <w:b/>
                <w:sz w:val="24"/>
                <w:szCs w:val="24"/>
                <w:lang w:eastAsia="zh-CN"/>
              </w:rPr>
            </w:pPr>
            <w:r w:rsidRPr="00DD0FD0">
              <w:rPr>
                <w:rFonts w:asciiTheme="minorHAnsi" w:hAnsiTheme="minorHAnsi" w:cstheme="minorHAnsi"/>
                <w:b/>
                <w:sz w:val="24"/>
                <w:szCs w:val="24"/>
                <w:lang w:eastAsia="zh-CN"/>
              </w:rPr>
              <w:t>Essential</w:t>
            </w:r>
          </w:p>
        </w:tc>
        <w:tc>
          <w:tcPr>
            <w:tcW w:w="1197" w:type="dxa"/>
            <w:tcBorders>
              <w:top w:val="single" w:sz="4" w:space="0" w:color="auto"/>
              <w:left w:val="single" w:sz="4" w:space="0" w:color="000000"/>
              <w:bottom w:val="single" w:sz="4" w:space="0" w:color="000000"/>
              <w:right w:val="single" w:sz="4" w:space="0" w:color="auto"/>
            </w:tcBorders>
            <w:shd w:val="clear" w:color="auto" w:fill="EDEDED" w:themeFill="accent3" w:themeFillTint="33"/>
            <w:vAlign w:val="center"/>
          </w:tcPr>
          <w:p w14:paraId="59CB5FE6" w14:textId="77777777" w:rsidR="00FC7117" w:rsidRPr="00DD0FD0" w:rsidRDefault="00FC7117" w:rsidP="0049405C">
            <w:pPr>
              <w:keepNext/>
              <w:snapToGrid w:val="0"/>
              <w:ind w:left="-108" w:right="-108"/>
              <w:jc w:val="center"/>
              <w:rPr>
                <w:rFonts w:asciiTheme="minorHAnsi" w:eastAsia="Wingdings" w:hAnsiTheme="minorHAnsi" w:cstheme="minorHAnsi"/>
                <w:b/>
                <w:sz w:val="24"/>
                <w:szCs w:val="24"/>
                <w:lang w:eastAsia="zh-CN"/>
              </w:rPr>
            </w:pPr>
            <w:r w:rsidRPr="00DD0FD0">
              <w:rPr>
                <w:rFonts w:asciiTheme="minorHAnsi" w:hAnsiTheme="minorHAnsi" w:cstheme="minorHAnsi"/>
                <w:b/>
                <w:sz w:val="24"/>
                <w:szCs w:val="24"/>
                <w:lang w:eastAsia="zh-CN"/>
              </w:rPr>
              <w:t>Desirable</w:t>
            </w:r>
          </w:p>
        </w:tc>
      </w:tr>
      <w:tr w:rsidR="00FC7117" w14:paraId="4AC52C85"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0B30D531" w14:textId="77777777" w:rsidR="00FC7117" w:rsidRPr="004C37EB" w:rsidRDefault="00FC7117"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Highly developed communication, liaison and networking skills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6B6F636F" w14:textId="77777777" w:rsidR="00FC7117" w:rsidRPr="004C37EB" w:rsidRDefault="00FC7117"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2B4680BA" w14:textId="77777777" w:rsidR="00FC7117" w:rsidRPr="004C37EB" w:rsidRDefault="00FC7117" w:rsidP="0049405C">
            <w:pPr>
              <w:keepNext/>
              <w:snapToGrid w:val="0"/>
              <w:ind w:left="-108" w:right="-108"/>
              <w:jc w:val="center"/>
              <w:rPr>
                <w:rFonts w:asciiTheme="minorHAnsi" w:hAnsiTheme="minorHAnsi" w:cstheme="minorHAnsi"/>
                <w:bCs/>
                <w:sz w:val="24"/>
                <w:szCs w:val="24"/>
                <w:lang w:eastAsia="zh-CN"/>
              </w:rPr>
            </w:pPr>
          </w:p>
        </w:tc>
      </w:tr>
      <w:tr w:rsidR="00FC7117" w:rsidRPr="00DD0FD0" w14:paraId="4B00B8F4"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0949D910" w14:textId="77777777" w:rsidR="00FC7117" w:rsidRPr="004C37EB" w:rsidRDefault="00FC7117"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Resilience and ability to deal with challenging training situations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7119001E" w14:textId="77777777" w:rsidR="00FC7117" w:rsidRPr="004C37EB" w:rsidRDefault="00FC7117"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67267FC6" w14:textId="77777777" w:rsidR="00FC7117" w:rsidRPr="004C37EB" w:rsidRDefault="00FC7117" w:rsidP="0049405C">
            <w:pPr>
              <w:keepNext/>
              <w:snapToGrid w:val="0"/>
              <w:ind w:left="-108" w:right="-108"/>
              <w:jc w:val="center"/>
              <w:rPr>
                <w:rFonts w:asciiTheme="minorHAnsi" w:hAnsiTheme="minorHAnsi" w:cstheme="minorHAnsi"/>
                <w:bCs/>
                <w:sz w:val="24"/>
                <w:szCs w:val="24"/>
                <w:lang w:eastAsia="zh-CN"/>
              </w:rPr>
            </w:pPr>
          </w:p>
        </w:tc>
      </w:tr>
      <w:tr w:rsidR="00FC7117" w:rsidRPr="00DD0FD0" w14:paraId="2A9DF21B"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75C4434D" w14:textId="77777777" w:rsidR="00FC7117" w:rsidRPr="004C37EB" w:rsidRDefault="00FC7117"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Able to adapt to changing circumstances and new ideas</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0556D8F0" w14:textId="77777777" w:rsidR="00FC7117" w:rsidRPr="004C37EB" w:rsidRDefault="00FC7117"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6FCD1B51" w14:textId="77777777" w:rsidR="00FC7117" w:rsidRPr="004C37EB" w:rsidRDefault="00FC7117" w:rsidP="0049405C">
            <w:pPr>
              <w:keepNext/>
              <w:snapToGrid w:val="0"/>
              <w:ind w:left="-108" w:right="-108"/>
              <w:jc w:val="center"/>
              <w:rPr>
                <w:rFonts w:asciiTheme="minorHAnsi" w:hAnsiTheme="minorHAnsi" w:cstheme="minorHAnsi"/>
                <w:bCs/>
                <w:sz w:val="24"/>
                <w:szCs w:val="24"/>
                <w:lang w:eastAsia="zh-CN"/>
              </w:rPr>
            </w:pPr>
          </w:p>
        </w:tc>
      </w:tr>
      <w:tr w:rsidR="00FC7117" w:rsidRPr="00DD0FD0" w14:paraId="0620478F" w14:textId="77777777" w:rsidTr="0049405C">
        <w:trPr>
          <w:trHeight w:val="506"/>
          <w:jc w:val="center"/>
        </w:trPr>
        <w:tc>
          <w:tcPr>
            <w:tcW w:w="6374" w:type="dxa"/>
            <w:tcBorders>
              <w:top w:val="single" w:sz="4" w:space="0" w:color="auto"/>
              <w:left w:val="single" w:sz="4" w:space="0" w:color="000000"/>
              <w:bottom w:val="single" w:sz="4" w:space="0" w:color="000000"/>
            </w:tcBorders>
            <w:shd w:val="clear" w:color="auto" w:fill="FFFFFF" w:themeFill="background1"/>
            <w:vAlign w:val="center"/>
          </w:tcPr>
          <w:p w14:paraId="085DBD12" w14:textId="77777777" w:rsidR="00FC7117" w:rsidRPr="004C37EB" w:rsidRDefault="00FC7117" w:rsidP="0049405C">
            <w:pPr>
              <w:snapToGrid w:val="0"/>
              <w:rPr>
                <w:rFonts w:asciiTheme="minorHAnsi" w:hAnsiTheme="minorHAnsi" w:cstheme="minorHAnsi"/>
                <w:bCs/>
                <w:sz w:val="24"/>
                <w:szCs w:val="24"/>
                <w:lang w:eastAsia="zh-CN"/>
              </w:rPr>
            </w:pPr>
            <w:r w:rsidRPr="004C37EB">
              <w:rPr>
                <w:rFonts w:asciiTheme="minorHAnsi" w:hAnsiTheme="minorHAnsi" w:cstheme="minorHAnsi"/>
                <w:bCs/>
                <w:sz w:val="24"/>
                <w:szCs w:val="24"/>
                <w:lang w:eastAsia="zh-CN"/>
              </w:rPr>
              <w:t>Attention to detail</w:t>
            </w:r>
          </w:p>
        </w:tc>
        <w:tc>
          <w:tcPr>
            <w:tcW w:w="1638" w:type="dxa"/>
            <w:tcBorders>
              <w:top w:val="single" w:sz="4" w:space="0" w:color="auto"/>
              <w:left w:val="single" w:sz="4" w:space="0" w:color="000000"/>
              <w:bottom w:val="single" w:sz="4" w:space="0" w:color="000000"/>
            </w:tcBorders>
            <w:shd w:val="clear" w:color="auto" w:fill="FFFFFF" w:themeFill="background1"/>
            <w:vAlign w:val="center"/>
          </w:tcPr>
          <w:p w14:paraId="0F2B050D" w14:textId="77777777" w:rsidR="00FC7117" w:rsidRPr="004C37EB" w:rsidRDefault="00FC7117" w:rsidP="0049405C">
            <w:pPr>
              <w:keepNext/>
              <w:snapToGrid w:val="0"/>
              <w:ind w:left="-108" w:right="-108"/>
              <w:jc w:val="center"/>
              <w:rPr>
                <w:rFonts w:asciiTheme="minorHAnsi" w:hAnsiTheme="minorHAnsi" w:cstheme="minorHAnsi"/>
                <w:b/>
                <w:sz w:val="24"/>
                <w:szCs w:val="24"/>
                <w:lang w:eastAsia="zh-CN"/>
              </w:rPr>
            </w:pPr>
            <w:r w:rsidRPr="004C37EB">
              <w:rPr>
                <w:rFonts w:asciiTheme="minorHAnsi" w:hAnsiTheme="minorHAnsi" w:cstheme="minorHAnsi"/>
                <w:b/>
                <w:sz w:val="24"/>
                <w:szCs w:val="24"/>
                <w:lang w:eastAsia="zh-CN"/>
              </w:rPr>
              <w:t>Y</w:t>
            </w:r>
          </w:p>
        </w:tc>
        <w:tc>
          <w:tcPr>
            <w:tcW w:w="119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006D8F54" w14:textId="77777777" w:rsidR="00FC7117" w:rsidRPr="004C37EB" w:rsidRDefault="00FC7117" w:rsidP="0049405C">
            <w:pPr>
              <w:keepNext/>
              <w:snapToGrid w:val="0"/>
              <w:ind w:left="-108" w:right="-108"/>
              <w:jc w:val="center"/>
              <w:rPr>
                <w:rFonts w:asciiTheme="minorHAnsi" w:hAnsiTheme="minorHAnsi" w:cstheme="minorHAnsi"/>
                <w:bCs/>
                <w:sz w:val="24"/>
                <w:szCs w:val="24"/>
                <w:lang w:eastAsia="zh-CN"/>
              </w:rPr>
            </w:pPr>
          </w:p>
        </w:tc>
      </w:tr>
    </w:tbl>
    <w:p w14:paraId="4337A329" w14:textId="77777777" w:rsidR="00FC7117" w:rsidRPr="00DD0FD0" w:rsidRDefault="00FC7117" w:rsidP="00FF3F43">
      <w:pPr>
        <w:numPr>
          <w:ilvl w:val="0"/>
          <w:numId w:val="4"/>
        </w:numPr>
        <w:suppressAutoHyphens/>
        <w:autoSpaceDN w:val="0"/>
        <w:spacing w:after="0" w:line="240" w:lineRule="auto"/>
        <w:jc w:val="center"/>
        <w:textAlignment w:val="baseline"/>
        <w:rPr>
          <w:rFonts w:asciiTheme="minorHAnsi" w:hAnsiTheme="minorHAnsi" w:cstheme="minorHAnsi"/>
          <w:b/>
          <w:sz w:val="28"/>
          <w:szCs w:val="28"/>
          <w:lang w:eastAsia="en-GB"/>
        </w:rPr>
      </w:pPr>
    </w:p>
    <w:sectPr w:rsidR="00FC7117" w:rsidRPr="00DD0F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C461" w14:textId="77777777" w:rsidR="002D31D2" w:rsidRDefault="002D31D2" w:rsidP="003564E3">
      <w:pPr>
        <w:spacing w:after="0" w:line="240" w:lineRule="auto"/>
      </w:pPr>
      <w:r>
        <w:separator/>
      </w:r>
    </w:p>
  </w:endnote>
  <w:endnote w:type="continuationSeparator" w:id="0">
    <w:p w14:paraId="00A68695" w14:textId="77777777" w:rsidR="002D31D2" w:rsidRDefault="002D31D2" w:rsidP="003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0E90" w14:textId="77777777" w:rsidR="00197A2F" w:rsidRDefault="0019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6EE" w14:textId="77777777" w:rsidR="00FD2074" w:rsidRPr="006D3658" w:rsidRDefault="00FD2074" w:rsidP="00FD2074">
    <w:pPr>
      <w:pStyle w:val="NormalWeb"/>
      <w:spacing w:before="134" w:beforeAutospacing="0" w:after="0" w:afterAutospacing="0"/>
      <w:jc w:val="center"/>
      <w:rPr>
        <w:rFonts w:asciiTheme="minorHAnsi" w:hAnsiTheme="minorHAnsi" w:cstheme="minorHAnsi"/>
        <w:sz w:val="28"/>
        <w:szCs w:val="28"/>
      </w:rPr>
    </w:pPr>
    <w:r w:rsidRPr="006D3658">
      <w:rPr>
        <w:rFonts w:asciiTheme="minorHAnsi" w:eastAsiaTheme="minorEastAsia" w:hAnsiTheme="minorHAnsi" w:cstheme="minorHAnsi"/>
        <w:b/>
        <w:bCs/>
        <w:kern w:val="24"/>
        <w:sz w:val="28"/>
        <w:szCs w:val="28"/>
      </w:rPr>
      <w:t>‘Inspired by Mary’s love for God’</w:t>
    </w:r>
  </w:p>
  <w:p w14:paraId="46639464" w14:textId="77777777" w:rsidR="00FD2074" w:rsidRDefault="00FD2074" w:rsidP="00FD2074">
    <w:pPr>
      <w:pStyle w:val="Footer"/>
    </w:pPr>
  </w:p>
  <w:p w14:paraId="7540AAF3" w14:textId="77777777" w:rsidR="00FD2074" w:rsidRDefault="00FD2074">
    <w:pPr>
      <w:pStyle w:val="Footer"/>
    </w:pPr>
  </w:p>
  <w:p w14:paraId="4CEB1853" w14:textId="77777777" w:rsidR="00FD2074" w:rsidRDefault="00FD2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FDE9" w14:textId="77777777" w:rsidR="00197A2F" w:rsidRDefault="0019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8224" w14:textId="77777777" w:rsidR="002D31D2" w:rsidRDefault="002D31D2" w:rsidP="003564E3">
      <w:pPr>
        <w:spacing w:after="0" w:line="240" w:lineRule="auto"/>
      </w:pPr>
      <w:r>
        <w:separator/>
      </w:r>
    </w:p>
  </w:footnote>
  <w:footnote w:type="continuationSeparator" w:id="0">
    <w:p w14:paraId="5309F96B" w14:textId="77777777" w:rsidR="002D31D2" w:rsidRDefault="002D31D2" w:rsidP="0035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099C" w14:textId="77777777" w:rsidR="00197A2F" w:rsidRDefault="0019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7AEC" w14:textId="77777777" w:rsidR="003564E3" w:rsidRDefault="003564E3">
    <w:pPr>
      <w:pStyle w:val="Header"/>
    </w:pPr>
    <w:r w:rsidRPr="003A3052">
      <w:rPr>
        <w:b/>
        <w:noProof/>
        <w:sz w:val="40"/>
        <w:szCs w:val="40"/>
        <w:lang w:eastAsia="en-GB"/>
      </w:rPr>
      <w:drawing>
        <wp:anchor distT="0" distB="0" distL="114300" distR="114300" simplePos="0" relativeHeight="251659264" behindDoc="1" locked="0" layoutInCell="1" allowOverlap="1" wp14:anchorId="2F4CB2B2" wp14:editId="2C701C6C">
          <wp:simplePos x="0" y="0"/>
          <wp:positionH relativeFrom="column">
            <wp:posOffset>-533400</wp:posOffset>
          </wp:positionH>
          <wp:positionV relativeFrom="paragraph">
            <wp:posOffset>-297180</wp:posOffset>
          </wp:positionV>
          <wp:extent cx="1546860" cy="701675"/>
          <wp:effectExtent l="0" t="0" r="0" b="3175"/>
          <wp:wrapThrough wrapText="bothSides">
            <wp:wrapPolygon edited="0">
              <wp:start x="20749" y="0"/>
              <wp:lineTo x="1862" y="0"/>
              <wp:lineTo x="0" y="586"/>
              <wp:lineTo x="0" y="18179"/>
              <wp:lineTo x="266" y="20525"/>
              <wp:lineTo x="19685" y="21111"/>
              <wp:lineTo x="21281" y="21111"/>
              <wp:lineTo x="21281" y="0"/>
              <wp:lineTo x="207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 of Lourdes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6860" cy="701675"/>
                  </a:xfrm>
                  <a:prstGeom prst="rect">
                    <a:avLst/>
                  </a:prstGeom>
                </pic:spPr>
              </pic:pic>
            </a:graphicData>
          </a:graphic>
          <wp14:sizeRelH relativeFrom="page">
            <wp14:pctWidth>0</wp14:pctWidth>
          </wp14:sizeRelH>
          <wp14:sizeRelV relativeFrom="page">
            <wp14:pctHeight>0</wp14:pctHeight>
          </wp14:sizeRelV>
        </wp:anchor>
      </w:drawing>
    </w:r>
  </w:p>
  <w:p w14:paraId="4A2A6C5A" w14:textId="77777777" w:rsidR="003564E3" w:rsidRDefault="00356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1F48" w14:textId="77777777" w:rsidR="00197A2F" w:rsidRDefault="0019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796"/>
    <w:multiLevelType w:val="multilevel"/>
    <w:tmpl w:val="C616C9B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1EBE1DB4"/>
    <w:multiLevelType w:val="hybridMultilevel"/>
    <w:tmpl w:val="617A03A4"/>
    <w:lvl w:ilvl="0" w:tplc="6EC053C4">
      <w:start w:val="1"/>
      <w:numFmt w:val="decimal"/>
      <w:lvlText w:val="CW%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3E29618D"/>
    <w:multiLevelType w:val="hybridMultilevel"/>
    <w:tmpl w:val="48205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434DE9"/>
    <w:multiLevelType w:val="hybridMultilevel"/>
    <w:tmpl w:val="48B26650"/>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F5E"/>
    <w:multiLevelType w:val="hybridMultilevel"/>
    <w:tmpl w:val="AC42CAA4"/>
    <w:lvl w:ilvl="0" w:tplc="C548139C">
      <w:start w:val="1"/>
      <w:numFmt w:val="decimal"/>
      <w:lvlText w:val="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93674"/>
    <w:multiLevelType w:val="hybridMultilevel"/>
    <w:tmpl w:val="9CCC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101EF"/>
    <w:multiLevelType w:val="hybridMultilevel"/>
    <w:tmpl w:val="D94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112"/>
    <w:multiLevelType w:val="hybridMultilevel"/>
    <w:tmpl w:val="29FA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F4D04"/>
    <w:multiLevelType w:val="hybridMultilevel"/>
    <w:tmpl w:val="BB22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602F2"/>
    <w:multiLevelType w:val="hybridMultilevel"/>
    <w:tmpl w:val="240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52B8F"/>
    <w:multiLevelType w:val="hybridMultilevel"/>
    <w:tmpl w:val="ACC2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7"/>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E3"/>
    <w:rsid w:val="00054C0D"/>
    <w:rsid w:val="00070A5C"/>
    <w:rsid w:val="0008041F"/>
    <w:rsid w:val="0010025E"/>
    <w:rsid w:val="00104FF5"/>
    <w:rsid w:val="00152376"/>
    <w:rsid w:val="00197A2F"/>
    <w:rsid w:val="002D31D2"/>
    <w:rsid w:val="0032177E"/>
    <w:rsid w:val="003303C3"/>
    <w:rsid w:val="003564E3"/>
    <w:rsid w:val="003D1273"/>
    <w:rsid w:val="003E0977"/>
    <w:rsid w:val="004A413C"/>
    <w:rsid w:val="0053376A"/>
    <w:rsid w:val="005E56B8"/>
    <w:rsid w:val="0067690F"/>
    <w:rsid w:val="006831D2"/>
    <w:rsid w:val="006867E9"/>
    <w:rsid w:val="00713238"/>
    <w:rsid w:val="0073313B"/>
    <w:rsid w:val="0075664A"/>
    <w:rsid w:val="00761298"/>
    <w:rsid w:val="00775B3C"/>
    <w:rsid w:val="00783024"/>
    <w:rsid w:val="007B0DCF"/>
    <w:rsid w:val="00821FB4"/>
    <w:rsid w:val="00884209"/>
    <w:rsid w:val="00887DF9"/>
    <w:rsid w:val="008B36A4"/>
    <w:rsid w:val="00924B88"/>
    <w:rsid w:val="00934377"/>
    <w:rsid w:val="00952DF2"/>
    <w:rsid w:val="009E7693"/>
    <w:rsid w:val="009F1C10"/>
    <w:rsid w:val="009F7DFC"/>
    <w:rsid w:val="00A471C2"/>
    <w:rsid w:val="00AB0A76"/>
    <w:rsid w:val="00B2256C"/>
    <w:rsid w:val="00B45719"/>
    <w:rsid w:val="00BA30C2"/>
    <w:rsid w:val="00BE5A95"/>
    <w:rsid w:val="00C40EDD"/>
    <w:rsid w:val="00C500E4"/>
    <w:rsid w:val="00C6224A"/>
    <w:rsid w:val="00D1381C"/>
    <w:rsid w:val="00D27420"/>
    <w:rsid w:val="00D448B3"/>
    <w:rsid w:val="00D66D2C"/>
    <w:rsid w:val="00DA23D9"/>
    <w:rsid w:val="00DC7B03"/>
    <w:rsid w:val="00EC78F9"/>
    <w:rsid w:val="00EF15A2"/>
    <w:rsid w:val="00F31286"/>
    <w:rsid w:val="00F67B8D"/>
    <w:rsid w:val="00FC7117"/>
    <w:rsid w:val="00FD2074"/>
    <w:rsid w:val="00FF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04409"/>
  <w15:chartTrackingRefBased/>
  <w15:docId w15:val="{7CC2EEAD-7398-40AC-80A4-5B34F92D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E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564E3"/>
  </w:style>
  <w:style w:type="paragraph" w:styleId="Footer">
    <w:name w:val="footer"/>
    <w:basedOn w:val="Normal"/>
    <w:link w:val="FooterChar"/>
    <w:uiPriority w:val="99"/>
    <w:unhideWhenUsed/>
    <w:rsid w:val="003564E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564E3"/>
  </w:style>
  <w:style w:type="table" w:styleId="TableGrid">
    <w:name w:val="Table Grid"/>
    <w:basedOn w:val="TableNormal"/>
    <w:uiPriority w:val="39"/>
    <w:rsid w:val="0035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07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471C2"/>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7132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3238"/>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F43"/>
    <w:pPr>
      <w:suppressAutoHyphens/>
      <w:autoSpaceDN w:val="0"/>
      <w:spacing w:after="0" w:line="240" w:lineRule="auto"/>
      <w:ind w:left="720" w:right="567"/>
      <w:textAlignment w:val="baseline"/>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40006">
      <w:bodyDiv w:val="1"/>
      <w:marLeft w:val="0"/>
      <w:marRight w:val="0"/>
      <w:marTop w:val="0"/>
      <w:marBottom w:val="0"/>
      <w:divBdr>
        <w:top w:val="none" w:sz="0" w:space="0" w:color="auto"/>
        <w:left w:val="none" w:sz="0" w:space="0" w:color="auto"/>
        <w:bottom w:val="none" w:sz="0" w:space="0" w:color="auto"/>
        <w:right w:val="none" w:sz="0" w:space="0" w:color="auto"/>
      </w:divBdr>
      <w:divsChild>
        <w:div w:id="776368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A2EAC-C6CA-4797-9831-7F6EBED06859}">
  <ds:schemaRefs>
    <ds:schemaRef ds:uri="http://schemas.microsoft.com/sharepoint/v3/contenttype/forms"/>
  </ds:schemaRefs>
</ds:datastoreItem>
</file>

<file path=customXml/itemProps2.xml><?xml version="1.0" encoding="utf-8"?>
<ds:datastoreItem xmlns:ds="http://schemas.openxmlformats.org/officeDocument/2006/customXml" ds:itemID="{5294B8FB-293E-4BA5-A721-B1E6FD865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2F0B7-1F32-41A1-A0A2-795BAFD1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Maher</dc:creator>
  <cp:keywords/>
  <dc:description/>
  <cp:lastModifiedBy>G Tovey</cp:lastModifiedBy>
  <cp:revision>11</cp:revision>
  <dcterms:created xsi:type="dcterms:W3CDTF">2021-02-02T20:59:00Z</dcterms:created>
  <dcterms:modified xsi:type="dcterms:W3CDTF">2021-04-19T09:25:00Z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AuthorIds_UIVersion_2048">
    <vt:lpwstr>11</vt:lpwstr>
  </property>
</Properties>
</file>