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6EC9" w14:textId="52CF597E" w:rsidR="0078254B" w:rsidRDefault="00B46F89" w:rsidP="00F13DFD">
      <w:pPr>
        <w:spacing w:after="0"/>
        <w:jc w:val="center"/>
        <w:rPr>
          <w:b/>
          <w:sz w:val="28"/>
          <w:szCs w:val="28"/>
        </w:rPr>
      </w:pPr>
      <w:r>
        <w:rPr>
          <w:b/>
          <w:sz w:val="28"/>
          <w:szCs w:val="28"/>
        </w:rPr>
        <w:t>Learning Support Assistant</w:t>
      </w:r>
    </w:p>
    <w:p w14:paraId="4F74DDD0" w14:textId="42397414" w:rsidR="00AB6CB0" w:rsidRPr="00004D3E" w:rsidRDefault="00B46F89" w:rsidP="00F13DFD">
      <w:pPr>
        <w:spacing w:after="0"/>
        <w:jc w:val="center"/>
        <w:rPr>
          <w:b/>
          <w:sz w:val="28"/>
          <w:szCs w:val="28"/>
        </w:rPr>
      </w:pPr>
      <w:r>
        <w:rPr>
          <w:b/>
          <w:sz w:val="28"/>
          <w:szCs w:val="28"/>
        </w:rPr>
        <w:t>Christ the King Catholic Voluntary Academy</w:t>
      </w:r>
    </w:p>
    <w:p w14:paraId="060C3BBE" w14:textId="77777777" w:rsidR="00DC21C5" w:rsidRDefault="00DC21C5" w:rsidP="007C4F4E">
      <w:pPr>
        <w:spacing w:after="0"/>
        <w:rPr>
          <w:b/>
        </w:rPr>
      </w:pPr>
    </w:p>
    <w:p w14:paraId="7311FDCC" w14:textId="4312AF91" w:rsidR="00004D3E" w:rsidRPr="00F9355C" w:rsidRDefault="00004D3E" w:rsidP="007C4F4E">
      <w:pPr>
        <w:spacing w:after="0"/>
        <w:rPr>
          <w:b/>
        </w:rPr>
      </w:pPr>
      <w:r w:rsidRPr="00F9355C">
        <w:rPr>
          <w:b/>
        </w:rPr>
        <w:t>Reporting to:</w:t>
      </w:r>
      <w:r w:rsidR="0078254B">
        <w:rPr>
          <w:b/>
        </w:rPr>
        <w:t xml:space="preserve"> </w:t>
      </w:r>
      <w:r w:rsidR="00B46F89">
        <w:rPr>
          <w:b/>
        </w:rPr>
        <w:t>Headteacher, Inclusion manager</w:t>
      </w:r>
    </w:p>
    <w:p w14:paraId="14E8F550" w14:textId="23D81BBB" w:rsidR="00004D3E" w:rsidRPr="00F9355C" w:rsidRDefault="00B46F89" w:rsidP="007C4F4E">
      <w:pPr>
        <w:spacing w:after="0"/>
        <w:rPr>
          <w:b/>
        </w:rPr>
      </w:pPr>
      <w:r>
        <w:rPr>
          <w:b/>
        </w:rPr>
        <w:t>Band</w:t>
      </w:r>
      <w:r w:rsidR="00004D3E" w:rsidRPr="00F9355C">
        <w:rPr>
          <w:b/>
        </w:rPr>
        <w:t>:</w:t>
      </w:r>
      <w:r>
        <w:rPr>
          <w:b/>
        </w:rPr>
        <w:t xml:space="preserve"> OLOL Band 2, scale points 3-5</w:t>
      </w:r>
    </w:p>
    <w:p w14:paraId="48C056AC" w14:textId="15C9D3C3" w:rsidR="00D20806" w:rsidRDefault="00D20806" w:rsidP="007C4F4E">
      <w:pPr>
        <w:spacing w:after="0"/>
        <w:rPr>
          <w:b/>
        </w:rPr>
      </w:pPr>
    </w:p>
    <w:p w14:paraId="7ACD9A0E" w14:textId="1BC8096E" w:rsidR="00D20806" w:rsidRPr="00F9355C" w:rsidRDefault="00D20806" w:rsidP="007C4F4E">
      <w:pPr>
        <w:spacing w:after="0"/>
        <w:rPr>
          <w:b/>
        </w:rPr>
      </w:pPr>
      <w:r>
        <w:rPr>
          <w:b/>
        </w:rPr>
        <w:t>JOB DESCRIPTION</w:t>
      </w:r>
    </w:p>
    <w:p w14:paraId="209732E2" w14:textId="77777777" w:rsidR="00004D3E" w:rsidRDefault="00004D3E" w:rsidP="007C4F4E">
      <w:pPr>
        <w:spacing w:after="0"/>
        <w:rPr>
          <w:b/>
        </w:rPr>
      </w:pPr>
    </w:p>
    <w:p w14:paraId="516E4AE1" w14:textId="767D0444" w:rsidR="00AB6CB0" w:rsidRPr="00D20806" w:rsidRDefault="00F9355C" w:rsidP="007C4F4E">
      <w:pPr>
        <w:spacing w:after="0"/>
        <w:rPr>
          <w:b/>
          <w:i/>
          <w:iCs/>
        </w:rPr>
      </w:pPr>
      <w:r w:rsidRPr="00D20806">
        <w:rPr>
          <w:b/>
          <w:i/>
          <w:iCs/>
        </w:rPr>
        <w:t>Core</w:t>
      </w:r>
      <w:r w:rsidR="00AB6CB0" w:rsidRPr="00D20806">
        <w:rPr>
          <w:b/>
          <w:i/>
          <w:iCs/>
        </w:rPr>
        <w:t xml:space="preserve"> purpose</w:t>
      </w:r>
    </w:p>
    <w:p w14:paraId="3519965F" w14:textId="31AA831E" w:rsidR="00F9355C" w:rsidRDefault="00F9355C" w:rsidP="007C4F4E">
      <w:pPr>
        <w:spacing w:after="0"/>
        <w:rPr>
          <w:bCs/>
          <w:i/>
          <w:iCs/>
        </w:rPr>
      </w:pPr>
    </w:p>
    <w:p w14:paraId="3C21DDB1" w14:textId="448525A3" w:rsidR="00B46F89" w:rsidRDefault="00B46F89" w:rsidP="00B46F89">
      <w:pPr>
        <w:jc w:val="both"/>
        <w:rPr>
          <w:rFonts w:cstheme="minorHAnsi"/>
        </w:rPr>
      </w:pPr>
      <w:r w:rsidRPr="00DC63E9">
        <w:rPr>
          <w:rFonts w:cstheme="minorHAnsi"/>
        </w:rPr>
        <w:t xml:space="preserve">The post holder will </w:t>
      </w:r>
      <w:r>
        <w:rPr>
          <w:rFonts w:cstheme="minorHAnsi"/>
        </w:rPr>
        <w:t>work as part of a multi-disciplinary team to support students to</w:t>
      </w:r>
      <w:r w:rsidRPr="00DC63E9">
        <w:rPr>
          <w:rFonts w:cstheme="minorHAnsi"/>
        </w:rPr>
        <w:t xml:space="preserve"> </w:t>
      </w:r>
      <w:r>
        <w:rPr>
          <w:rFonts w:cstheme="minorHAnsi"/>
        </w:rPr>
        <w:t>reach</w:t>
      </w:r>
      <w:r w:rsidRPr="00DC63E9">
        <w:rPr>
          <w:rFonts w:cstheme="minorHAnsi"/>
        </w:rPr>
        <w:t xml:space="preserve"> their full potential</w:t>
      </w:r>
      <w:r>
        <w:rPr>
          <w:rFonts w:cstheme="minorHAnsi"/>
        </w:rPr>
        <w:t>.</w:t>
      </w:r>
      <w:r w:rsidRPr="00DC63E9">
        <w:rPr>
          <w:rFonts w:cstheme="minorHAnsi"/>
        </w:rPr>
        <w:t xml:space="preserve"> </w:t>
      </w:r>
    </w:p>
    <w:p w14:paraId="677CDCFC" w14:textId="7B0D96C4" w:rsidR="00B46F89" w:rsidRPr="00DC63E9" w:rsidRDefault="00B46F89" w:rsidP="00B46F89">
      <w:pPr>
        <w:jc w:val="both"/>
        <w:rPr>
          <w:rFonts w:cstheme="minorHAnsi"/>
        </w:rPr>
      </w:pPr>
      <w:r w:rsidRPr="00DC63E9">
        <w:rPr>
          <w:rFonts w:cstheme="minorHAnsi"/>
        </w:rPr>
        <w:t xml:space="preserve">The Post holder will work with a range of </w:t>
      </w:r>
      <w:r>
        <w:rPr>
          <w:rFonts w:cstheme="minorHAnsi"/>
        </w:rPr>
        <w:t>students</w:t>
      </w:r>
      <w:r w:rsidRPr="00DC63E9">
        <w:rPr>
          <w:rFonts w:cstheme="minorHAnsi"/>
        </w:rPr>
        <w:t>, many of whom will be from disadvantaged backgrounds and</w:t>
      </w:r>
      <w:r>
        <w:rPr>
          <w:rFonts w:cstheme="minorHAnsi"/>
        </w:rPr>
        <w:t>/or</w:t>
      </w:r>
      <w:r w:rsidRPr="00DC63E9">
        <w:rPr>
          <w:rFonts w:cstheme="minorHAnsi"/>
        </w:rPr>
        <w:t xml:space="preserve"> will </w:t>
      </w:r>
      <w:r>
        <w:rPr>
          <w:rFonts w:cstheme="minorHAnsi"/>
        </w:rPr>
        <w:t>have a special educational need.</w:t>
      </w:r>
      <w:r w:rsidRPr="00DC63E9">
        <w:rPr>
          <w:rFonts w:cstheme="minorHAnsi"/>
        </w:rPr>
        <w:t xml:space="preserve"> The variety of issues covered will be </w:t>
      </w:r>
      <w:r>
        <w:rPr>
          <w:rFonts w:cstheme="minorHAnsi"/>
        </w:rPr>
        <w:t>varied</w:t>
      </w:r>
      <w:r w:rsidRPr="00DC63E9">
        <w:rPr>
          <w:rFonts w:cstheme="minorHAnsi"/>
        </w:rPr>
        <w:t xml:space="preserve">, </w:t>
      </w:r>
      <w:r>
        <w:rPr>
          <w:rFonts w:cstheme="minorHAnsi"/>
        </w:rPr>
        <w:t>including</w:t>
      </w:r>
      <w:r w:rsidRPr="00DC63E9">
        <w:rPr>
          <w:rFonts w:cstheme="minorHAnsi"/>
        </w:rPr>
        <w:t xml:space="preserve"> punctuality, absence, </w:t>
      </w:r>
      <w:r>
        <w:rPr>
          <w:rFonts w:cstheme="minorHAnsi"/>
        </w:rPr>
        <w:t xml:space="preserve">specific learning needs, challenging </w:t>
      </w:r>
      <w:proofErr w:type="gramStart"/>
      <w:r>
        <w:rPr>
          <w:rFonts w:cstheme="minorHAnsi"/>
        </w:rPr>
        <w:t>behaviour</w:t>
      </w:r>
      <w:proofErr w:type="gramEnd"/>
      <w:r w:rsidRPr="00DC63E9">
        <w:rPr>
          <w:rFonts w:cstheme="minorHAnsi"/>
        </w:rPr>
        <w:t xml:space="preserve"> and low esteem.</w:t>
      </w:r>
    </w:p>
    <w:p w14:paraId="7574F01C" w14:textId="71848ABF" w:rsidR="00F9355C" w:rsidRPr="00B46F89" w:rsidRDefault="00B46F89" w:rsidP="00B46F89">
      <w:pPr>
        <w:jc w:val="both"/>
        <w:rPr>
          <w:bCs/>
          <w:i/>
          <w:iCs/>
        </w:rPr>
      </w:pPr>
      <w:r w:rsidRPr="00DC63E9">
        <w:rPr>
          <w:rFonts w:cstheme="minorHAnsi"/>
        </w:rPr>
        <w:t xml:space="preserve">The Post holder will </w:t>
      </w:r>
      <w:r>
        <w:rPr>
          <w:rFonts w:cstheme="minorHAnsi"/>
        </w:rPr>
        <w:t>carry out a range of duties</w:t>
      </w:r>
      <w:r w:rsidRPr="00DC63E9">
        <w:rPr>
          <w:rFonts w:cstheme="minorHAnsi"/>
        </w:rPr>
        <w:t xml:space="preserve"> designed to enhance existing provisions, support learning, increase participation and encourage social inclusion. </w:t>
      </w:r>
    </w:p>
    <w:p w14:paraId="0F3B7D2C" w14:textId="77777777" w:rsidR="00AB6CB0" w:rsidRDefault="00AB6CB0" w:rsidP="007C4F4E">
      <w:pPr>
        <w:spacing w:after="0"/>
        <w:rPr>
          <w:b/>
        </w:rPr>
      </w:pPr>
    </w:p>
    <w:p w14:paraId="783DB5E1" w14:textId="16EE6C4C" w:rsidR="00AB6CB0" w:rsidRDefault="00AB6CB0" w:rsidP="007C4F4E">
      <w:pPr>
        <w:spacing w:after="0"/>
        <w:rPr>
          <w:b/>
        </w:rPr>
      </w:pPr>
      <w:r>
        <w:rPr>
          <w:b/>
        </w:rPr>
        <w:t xml:space="preserve">Specific </w:t>
      </w:r>
      <w:r w:rsidR="00D42A85">
        <w:rPr>
          <w:b/>
        </w:rPr>
        <w:t xml:space="preserve">areas of </w:t>
      </w:r>
      <w:r w:rsidR="00D20806">
        <w:rPr>
          <w:b/>
        </w:rPr>
        <w:t>responsibility and key tasks:</w:t>
      </w:r>
    </w:p>
    <w:p w14:paraId="72778214" w14:textId="77777777" w:rsidR="00757077" w:rsidRDefault="00757077" w:rsidP="007C4F4E">
      <w:pPr>
        <w:spacing w:after="0"/>
        <w:rPr>
          <w:b/>
        </w:rPr>
      </w:pPr>
    </w:p>
    <w:p w14:paraId="3D778A79" w14:textId="158F42FA" w:rsidR="00147626" w:rsidRDefault="00147626" w:rsidP="00D20806">
      <w:pPr>
        <w:spacing w:after="0"/>
        <w:rPr>
          <w:b/>
          <w:bCs/>
        </w:rPr>
      </w:pPr>
      <w:r>
        <w:rPr>
          <w:b/>
          <w:bCs/>
        </w:rPr>
        <w:t>Main Area (</w:t>
      </w:r>
      <w:proofErr w:type="gramStart"/>
      <w:r>
        <w:rPr>
          <w:b/>
          <w:bCs/>
        </w:rPr>
        <w:t>e.g.</w:t>
      </w:r>
      <w:proofErr w:type="gramEnd"/>
      <w:r>
        <w:rPr>
          <w:b/>
          <w:bCs/>
        </w:rPr>
        <w:t xml:space="preserve"> Leadership and Management)</w:t>
      </w:r>
    </w:p>
    <w:p w14:paraId="5BF991E2" w14:textId="77777777" w:rsidR="00B46F89" w:rsidRPr="00633360" w:rsidRDefault="00B46F89" w:rsidP="00B46F89">
      <w:pPr>
        <w:pStyle w:val="ListParagraph"/>
        <w:numPr>
          <w:ilvl w:val="0"/>
          <w:numId w:val="15"/>
        </w:numPr>
        <w:spacing w:after="0" w:line="276" w:lineRule="auto"/>
        <w:jc w:val="both"/>
        <w:rPr>
          <w:rFonts w:cstheme="minorHAnsi"/>
        </w:rPr>
      </w:pPr>
      <w:r w:rsidRPr="00633360">
        <w:rPr>
          <w:rFonts w:cstheme="minorHAnsi"/>
        </w:rPr>
        <w:t xml:space="preserve">Under the guidance of the Line Manager and/or the Classroom Teacher develop appropriate strategies, </w:t>
      </w:r>
      <w:proofErr w:type="gramStart"/>
      <w:r w:rsidRPr="00633360">
        <w:rPr>
          <w:rFonts w:cstheme="minorHAnsi"/>
        </w:rPr>
        <w:t>options</w:t>
      </w:r>
      <w:proofErr w:type="gramEnd"/>
      <w:r w:rsidRPr="00633360">
        <w:rPr>
          <w:rFonts w:cstheme="minorHAnsi"/>
        </w:rPr>
        <w:t xml:space="preserve"> and alternatives to </w:t>
      </w:r>
      <w:r>
        <w:rPr>
          <w:rFonts w:cstheme="minorHAnsi"/>
        </w:rPr>
        <w:t>overcoming barriers to learning.</w:t>
      </w:r>
    </w:p>
    <w:p w14:paraId="105E6AB7" w14:textId="77777777" w:rsidR="00B46F89" w:rsidRPr="00633360" w:rsidRDefault="00B46F89" w:rsidP="00B46F89">
      <w:pPr>
        <w:pStyle w:val="ListParagraph"/>
        <w:numPr>
          <w:ilvl w:val="0"/>
          <w:numId w:val="15"/>
        </w:numPr>
        <w:overflowPunct w:val="0"/>
        <w:autoSpaceDE w:val="0"/>
        <w:autoSpaceDN w:val="0"/>
        <w:adjustRightInd w:val="0"/>
        <w:spacing w:after="0" w:line="276" w:lineRule="auto"/>
        <w:jc w:val="both"/>
        <w:textAlignment w:val="baseline"/>
        <w:rPr>
          <w:rFonts w:cstheme="minorHAnsi"/>
        </w:rPr>
      </w:pPr>
      <w:r w:rsidRPr="00633360">
        <w:rPr>
          <w:rFonts w:cstheme="minorHAnsi"/>
        </w:rPr>
        <w:t>Monitor and record the effect</w:t>
      </w:r>
      <w:r>
        <w:rPr>
          <w:rFonts w:cstheme="minorHAnsi"/>
        </w:rPr>
        <w:t>iveness of the support provided.</w:t>
      </w:r>
    </w:p>
    <w:p w14:paraId="11309945" w14:textId="77777777" w:rsidR="00B46F89" w:rsidRPr="00633360" w:rsidRDefault="00B46F89" w:rsidP="00B46F89">
      <w:pPr>
        <w:pStyle w:val="ListParagraph"/>
        <w:numPr>
          <w:ilvl w:val="0"/>
          <w:numId w:val="15"/>
        </w:numPr>
        <w:spacing w:after="0" w:line="276" w:lineRule="auto"/>
        <w:jc w:val="both"/>
        <w:rPr>
          <w:rFonts w:cstheme="minorHAnsi"/>
        </w:rPr>
      </w:pPr>
      <w:r w:rsidRPr="00633360">
        <w:rPr>
          <w:rFonts w:cstheme="minorHAnsi"/>
        </w:rPr>
        <w:t>Develop appropriate relationships with students to engage them in learning and support their progress</w:t>
      </w:r>
      <w:r>
        <w:rPr>
          <w:rFonts w:cstheme="minorHAnsi"/>
        </w:rPr>
        <w:t>.</w:t>
      </w:r>
    </w:p>
    <w:p w14:paraId="107494AE" w14:textId="77777777" w:rsidR="00B46F89" w:rsidRPr="00633360" w:rsidRDefault="00B46F89" w:rsidP="00B46F89">
      <w:pPr>
        <w:pStyle w:val="ListParagraph"/>
        <w:numPr>
          <w:ilvl w:val="0"/>
          <w:numId w:val="15"/>
        </w:numPr>
        <w:spacing w:after="0" w:line="276" w:lineRule="auto"/>
        <w:jc w:val="both"/>
        <w:rPr>
          <w:rFonts w:eastAsia="Arial Unicode MS" w:cstheme="minorHAnsi"/>
          <w:vanish/>
        </w:rPr>
      </w:pPr>
      <w:r w:rsidRPr="00633360">
        <w:rPr>
          <w:rFonts w:cstheme="minorHAnsi"/>
        </w:rPr>
        <w:t>Liaise with families and carers to share information about the students’ needs and progress as and when appropriate.</w:t>
      </w:r>
    </w:p>
    <w:p w14:paraId="63789BEB" w14:textId="77777777" w:rsidR="00B46F89" w:rsidRPr="00CF1535" w:rsidRDefault="00B46F89" w:rsidP="00B46F89">
      <w:pPr>
        <w:spacing w:line="276" w:lineRule="auto"/>
        <w:ind w:left="360"/>
        <w:jc w:val="both"/>
        <w:rPr>
          <w:rFonts w:cstheme="minorHAnsi"/>
        </w:rPr>
      </w:pPr>
    </w:p>
    <w:p w14:paraId="250275DE" w14:textId="77777777" w:rsidR="00B46F89" w:rsidRPr="00E314AB" w:rsidRDefault="00B46F89" w:rsidP="00B46F89">
      <w:pPr>
        <w:pStyle w:val="ListParagraph"/>
        <w:numPr>
          <w:ilvl w:val="0"/>
          <w:numId w:val="15"/>
        </w:numPr>
        <w:overflowPunct w:val="0"/>
        <w:autoSpaceDE w:val="0"/>
        <w:autoSpaceDN w:val="0"/>
        <w:adjustRightInd w:val="0"/>
        <w:spacing w:after="0" w:line="276" w:lineRule="auto"/>
        <w:textAlignment w:val="baseline"/>
        <w:rPr>
          <w:rFonts w:cstheme="minorHAnsi"/>
        </w:rPr>
      </w:pPr>
      <w:r w:rsidRPr="00E314AB">
        <w:rPr>
          <w:rFonts w:cstheme="minorHAnsi"/>
        </w:rPr>
        <w:t>To support and encourage the needs of vulnerable students, including those with special educational needs and/or disabilities.</w:t>
      </w:r>
    </w:p>
    <w:p w14:paraId="6A7083E9" w14:textId="77777777" w:rsidR="00B46F89" w:rsidRPr="007E2171" w:rsidRDefault="00B46F89" w:rsidP="00B46F89">
      <w:pPr>
        <w:spacing w:line="276" w:lineRule="auto"/>
        <w:ind w:left="45"/>
        <w:jc w:val="both"/>
        <w:rPr>
          <w:rFonts w:eastAsia="Arial Unicode MS" w:cstheme="minorHAnsi"/>
          <w:vanish/>
        </w:rPr>
      </w:pPr>
    </w:p>
    <w:p w14:paraId="79817FAC" w14:textId="77777777" w:rsidR="00B46F89" w:rsidRPr="007E2171" w:rsidRDefault="00B46F89" w:rsidP="00B46F89">
      <w:pPr>
        <w:spacing w:line="276" w:lineRule="auto"/>
        <w:jc w:val="both"/>
        <w:rPr>
          <w:rFonts w:eastAsia="Arial Unicode MS" w:cstheme="minorHAnsi"/>
          <w:vanish/>
        </w:rPr>
      </w:pPr>
    </w:p>
    <w:p w14:paraId="780BD740" w14:textId="77777777" w:rsidR="00B46F89" w:rsidRPr="00633360" w:rsidRDefault="00B46F89" w:rsidP="00B46F89">
      <w:pPr>
        <w:pStyle w:val="ListParagraph"/>
        <w:numPr>
          <w:ilvl w:val="0"/>
          <w:numId w:val="15"/>
        </w:numPr>
        <w:spacing w:after="0" w:line="276" w:lineRule="auto"/>
        <w:jc w:val="both"/>
        <w:rPr>
          <w:rFonts w:cstheme="minorHAnsi"/>
        </w:rPr>
      </w:pPr>
      <w:r w:rsidRPr="00633360">
        <w:rPr>
          <w:rFonts w:cstheme="minorHAnsi"/>
        </w:rPr>
        <w:t>Develop and organise relevant activities to create a stimulating, safe and secure environment to engage students</w:t>
      </w:r>
      <w:r>
        <w:rPr>
          <w:rFonts w:cstheme="minorHAnsi"/>
        </w:rPr>
        <w:t xml:space="preserve"> </w:t>
      </w:r>
      <w:proofErr w:type="gramStart"/>
      <w:r>
        <w:rPr>
          <w:rFonts w:cstheme="minorHAnsi"/>
        </w:rPr>
        <w:t>in order to</w:t>
      </w:r>
      <w:proofErr w:type="gramEnd"/>
      <w:r>
        <w:rPr>
          <w:rFonts w:cstheme="minorHAnsi"/>
        </w:rPr>
        <w:t xml:space="preserve"> support learning.</w:t>
      </w:r>
    </w:p>
    <w:p w14:paraId="794DB67F" w14:textId="77777777" w:rsidR="00B46F89" w:rsidRPr="00633360" w:rsidRDefault="00B46F89" w:rsidP="00B46F89">
      <w:pPr>
        <w:pStyle w:val="ListParagraph"/>
        <w:numPr>
          <w:ilvl w:val="0"/>
          <w:numId w:val="15"/>
        </w:numPr>
        <w:spacing w:after="0" w:line="276" w:lineRule="auto"/>
        <w:jc w:val="both"/>
        <w:rPr>
          <w:rFonts w:eastAsia="Arial Unicode MS" w:cstheme="minorHAnsi"/>
          <w:vanish/>
        </w:rPr>
      </w:pPr>
      <w:r w:rsidRPr="00633360">
        <w:rPr>
          <w:rFonts w:cstheme="minorHAnsi"/>
        </w:rPr>
        <w:t>Liaise with all relevant staff and external professionals to ensure understanding, support and commitment to the approaches and strategies being utilised.</w:t>
      </w:r>
    </w:p>
    <w:p w14:paraId="355F16E8" w14:textId="77777777" w:rsidR="00B46F89" w:rsidRPr="00CF1535" w:rsidRDefault="00B46F89" w:rsidP="00B46F89">
      <w:pPr>
        <w:pStyle w:val="ListParagraph"/>
        <w:spacing w:line="276" w:lineRule="auto"/>
        <w:jc w:val="both"/>
        <w:rPr>
          <w:rFonts w:cstheme="minorHAnsi"/>
        </w:rPr>
      </w:pPr>
    </w:p>
    <w:p w14:paraId="1BFE83FF" w14:textId="77777777" w:rsidR="00B46F89" w:rsidRPr="007E2171" w:rsidRDefault="00B46F89" w:rsidP="00B46F89">
      <w:pPr>
        <w:spacing w:line="276" w:lineRule="auto"/>
        <w:ind w:left="45"/>
        <w:jc w:val="both"/>
        <w:rPr>
          <w:rFonts w:eastAsia="Arial Unicode MS" w:cstheme="minorHAnsi"/>
          <w:vanish/>
        </w:rPr>
      </w:pPr>
    </w:p>
    <w:p w14:paraId="0E1A8C94" w14:textId="77777777" w:rsidR="00B46F89" w:rsidRDefault="00B46F89" w:rsidP="00B46F89">
      <w:pPr>
        <w:pStyle w:val="BodyTextIndent"/>
        <w:numPr>
          <w:ilvl w:val="0"/>
          <w:numId w:val="15"/>
        </w:numPr>
        <w:spacing w:after="120" w:line="276" w:lineRule="auto"/>
        <w:contextualSpacing/>
        <w:jc w:val="both"/>
        <w:rPr>
          <w:rFonts w:asciiTheme="minorHAnsi" w:hAnsiTheme="minorHAnsi" w:cstheme="minorHAnsi"/>
          <w:szCs w:val="22"/>
        </w:rPr>
      </w:pPr>
      <w:r>
        <w:rPr>
          <w:rFonts w:asciiTheme="minorHAnsi" w:hAnsiTheme="minorHAnsi" w:cstheme="minorHAnsi"/>
          <w:szCs w:val="22"/>
        </w:rPr>
        <w:t xml:space="preserve">Support students in being able to </w:t>
      </w:r>
      <w:proofErr w:type="gramStart"/>
      <w:r>
        <w:rPr>
          <w:rFonts w:asciiTheme="minorHAnsi" w:hAnsiTheme="minorHAnsi" w:cstheme="minorHAnsi"/>
          <w:szCs w:val="22"/>
        </w:rPr>
        <w:t>comply with the Behaviour for Learning Policy at all times</w:t>
      </w:r>
      <w:proofErr w:type="gramEnd"/>
      <w:r>
        <w:rPr>
          <w:rFonts w:asciiTheme="minorHAnsi" w:hAnsiTheme="minorHAnsi" w:cstheme="minorHAnsi"/>
          <w:szCs w:val="22"/>
        </w:rPr>
        <w:t>.</w:t>
      </w:r>
    </w:p>
    <w:p w14:paraId="2B8FD36C" w14:textId="77777777" w:rsidR="00B46F89" w:rsidRDefault="00B46F89" w:rsidP="00B46F89">
      <w:pPr>
        <w:pStyle w:val="BodyTextIndent"/>
        <w:numPr>
          <w:ilvl w:val="0"/>
          <w:numId w:val="15"/>
        </w:numPr>
        <w:spacing w:after="120" w:line="276" w:lineRule="auto"/>
        <w:contextualSpacing/>
        <w:jc w:val="both"/>
        <w:rPr>
          <w:rFonts w:asciiTheme="minorHAnsi" w:hAnsiTheme="minorHAnsi" w:cstheme="minorHAnsi"/>
          <w:szCs w:val="22"/>
        </w:rPr>
      </w:pPr>
      <w:r w:rsidRPr="009662AE">
        <w:rPr>
          <w:rFonts w:asciiTheme="minorHAnsi" w:hAnsiTheme="minorHAnsi" w:cstheme="minorHAnsi"/>
          <w:szCs w:val="22"/>
        </w:rPr>
        <w:t xml:space="preserve">Arrange and run activities designed to support </w:t>
      </w:r>
      <w:r>
        <w:rPr>
          <w:rFonts w:asciiTheme="minorHAnsi" w:hAnsiTheme="minorHAnsi" w:cstheme="minorHAnsi"/>
          <w:szCs w:val="22"/>
        </w:rPr>
        <w:t>vulnerable students</w:t>
      </w:r>
      <w:r w:rsidRPr="009662AE">
        <w:rPr>
          <w:rFonts w:asciiTheme="minorHAnsi" w:hAnsiTheme="minorHAnsi" w:cstheme="minorHAnsi"/>
          <w:szCs w:val="22"/>
        </w:rPr>
        <w:t xml:space="preserve"> before and after school and during lunch breaks.</w:t>
      </w:r>
    </w:p>
    <w:p w14:paraId="47AE9EEA" w14:textId="77777777" w:rsidR="00B46F89" w:rsidRDefault="00B46F89" w:rsidP="00B46F89">
      <w:pPr>
        <w:pStyle w:val="BodyTextIndent"/>
        <w:numPr>
          <w:ilvl w:val="0"/>
          <w:numId w:val="15"/>
        </w:numPr>
        <w:spacing w:after="120" w:line="276" w:lineRule="auto"/>
        <w:contextualSpacing/>
        <w:jc w:val="both"/>
        <w:rPr>
          <w:rFonts w:asciiTheme="minorHAnsi" w:hAnsiTheme="minorHAnsi" w:cstheme="minorHAnsi"/>
          <w:szCs w:val="22"/>
        </w:rPr>
      </w:pPr>
      <w:r>
        <w:rPr>
          <w:rFonts w:asciiTheme="minorHAnsi" w:hAnsiTheme="minorHAnsi" w:cstheme="minorHAnsi"/>
          <w:szCs w:val="22"/>
        </w:rPr>
        <w:t xml:space="preserve">Support learning and development needs both during lessons and lunch/break times. </w:t>
      </w:r>
    </w:p>
    <w:p w14:paraId="11135831" w14:textId="77777777" w:rsidR="00B46F89" w:rsidRDefault="00B46F89" w:rsidP="00B46F89">
      <w:pPr>
        <w:pStyle w:val="BodyTextIndent"/>
        <w:numPr>
          <w:ilvl w:val="0"/>
          <w:numId w:val="15"/>
        </w:numPr>
        <w:spacing w:line="276" w:lineRule="auto"/>
        <w:contextualSpacing/>
        <w:jc w:val="both"/>
        <w:rPr>
          <w:rFonts w:asciiTheme="minorHAnsi" w:hAnsiTheme="minorHAnsi" w:cstheme="minorHAnsi"/>
          <w:szCs w:val="22"/>
        </w:rPr>
      </w:pPr>
      <w:r>
        <w:rPr>
          <w:rFonts w:asciiTheme="minorHAnsi" w:hAnsiTheme="minorHAnsi" w:cstheme="minorHAnsi"/>
          <w:szCs w:val="22"/>
        </w:rPr>
        <w:t>Assist teaching staff with the planning of learning activities.</w:t>
      </w:r>
    </w:p>
    <w:p w14:paraId="2E2B19D5" w14:textId="77777777" w:rsidR="00B46F89" w:rsidRPr="00970CFA" w:rsidRDefault="00B46F89" w:rsidP="00B46F89">
      <w:pPr>
        <w:pStyle w:val="ListParagraph"/>
        <w:numPr>
          <w:ilvl w:val="0"/>
          <w:numId w:val="15"/>
        </w:numPr>
        <w:overflowPunct w:val="0"/>
        <w:autoSpaceDE w:val="0"/>
        <w:autoSpaceDN w:val="0"/>
        <w:adjustRightInd w:val="0"/>
        <w:spacing w:after="0" w:line="276" w:lineRule="auto"/>
        <w:jc w:val="both"/>
        <w:textAlignment w:val="baseline"/>
        <w:rPr>
          <w:rFonts w:eastAsia="Arial Unicode MS" w:cstheme="minorHAnsi"/>
        </w:rPr>
      </w:pPr>
      <w:r w:rsidRPr="00E314AB">
        <w:rPr>
          <w:rFonts w:cstheme="minorHAnsi"/>
        </w:rPr>
        <w:lastRenderedPageBreak/>
        <w:t>To work collaboratively with the Inclusion Team to ensure that students are assisted in making and exceeding expected levels of progress.</w:t>
      </w:r>
    </w:p>
    <w:p w14:paraId="468AC58A" w14:textId="77777777" w:rsidR="00B46F89" w:rsidRDefault="00B46F89" w:rsidP="00B46F89">
      <w:pPr>
        <w:pStyle w:val="BodyTextIndent"/>
        <w:numPr>
          <w:ilvl w:val="0"/>
          <w:numId w:val="15"/>
        </w:numPr>
        <w:spacing w:after="120" w:line="276" w:lineRule="auto"/>
        <w:contextualSpacing/>
        <w:jc w:val="both"/>
        <w:rPr>
          <w:rFonts w:asciiTheme="minorHAnsi" w:hAnsiTheme="minorHAnsi" w:cstheme="minorHAnsi"/>
          <w:szCs w:val="22"/>
        </w:rPr>
      </w:pPr>
      <w:r w:rsidRPr="00970CFA">
        <w:rPr>
          <w:rFonts w:asciiTheme="minorHAnsi" w:hAnsiTheme="minorHAnsi" w:cstheme="minorHAnsi"/>
          <w:szCs w:val="22"/>
        </w:rPr>
        <w:t>Assisting the student in implementing their own personal care programmes during the school day specifically in relation to practical support for personal hygiene toileting and continence hygiene and to be responsible for the associated record keeping</w:t>
      </w:r>
    </w:p>
    <w:p w14:paraId="54C90BB5" w14:textId="77777777" w:rsidR="00B46F89" w:rsidRPr="00970CFA" w:rsidRDefault="00B46F89" w:rsidP="00B46F89">
      <w:pPr>
        <w:pStyle w:val="BodyTextIndent"/>
        <w:numPr>
          <w:ilvl w:val="0"/>
          <w:numId w:val="15"/>
        </w:numPr>
        <w:spacing w:after="120" w:line="276" w:lineRule="auto"/>
        <w:contextualSpacing/>
        <w:jc w:val="both"/>
        <w:rPr>
          <w:rFonts w:asciiTheme="minorHAnsi" w:hAnsiTheme="minorHAnsi" w:cstheme="minorHAnsi"/>
          <w:szCs w:val="22"/>
        </w:rPr>
      </w:pPr>
      <w:r w:rsidRPr="00970CFA">
        <w:rPr>
          <w:rFonts w:asciiTheme="minorHAnsi" w:hAnsiTheme="minorHAnsi" w:cstheme="minorHAnsi"/>
          <w:szCs w:val="22"/>
        </w:rPr>
        <w:t>Providing practical assistance in relation to the identified physical needs, for example transportation, operating lifting equipment, dressing, grooming, feeding and organisation of IT and learning equipment.</w:t>
      </w:r>
    </w:p>
    <w:p w14:paraId="1FF8F8AC" w14:textId="3B82B645" w:rsidR="00B46F89" w:rsidRPr="00B46F89" w:rsidRDefault="00B46F89" w:rsidP="00B46F89">
      <w:pPr>
        <w:spacing w:after="0"/>
        <w:rPr>
          <w:b/>
          <w:bCs/>
        </w:rPr>
      </w:pPr>
      <w:r w:rsidRPr="00B46F89">
        <w:rPr>
          <w:b/>
          <w:bCs/>
        </w:rPr>
        <w:t>Skills and abilities</w:t>
      </w:r>
    </w:p>
    <w:p w14:paraId="786AD3C2" w14:textId="77777777" w:rsidR="00B46F89" w:rsidRDefault="00B46F89" w:rsidP="00B46F89">
      <w:pPr>
        <w:pStyle w:val="ListParagraph"/>
        <w:numPr>
          <w:ilvl w:val="0"/>
          <w:numId w:val="16"/>
        </w:numPr>
        <w:overflowPunct w:val="0"/>
        <w:autoSpaceDE w:val="0"/>
        <w:autoSpaceDN w:val="0"/>
        <w:adjustRightInd w:val="0"/>
        <w:spacing w:after="0" w:line="276" w:lineRule="auto"/>
        <w:jc w:val="both"/>
        <w:textAlignment w:val="baseline"/>
        <w:rPr>
          <w:rFonts w:cstheme="minorHAnsi"/>
        </w:rPr>
      </w:pPr>
      <w:r>
        <w:rPr>
          <w:rFonts w:cstheme="minorHAnsi"/>
        </w:rPr>
        <w:t>T</w:t>
      </w:r>
      <w:r w:rsidRPr="009662AE">
        <w:rPr>
          <w:rFonts w:cstheme="minorHAnsi"/>
        </w:rPr>
        <w:t xml:space="preserve">he ability to communicate, influence, persuade, </w:t>
      </w:r>
      <w:proofErr w:type="gramStart"/>
      <w:r w:rsidRPr="009662AE">
        <w:rPr>
          <w:rFonts w:cstheme="minorHAnsi"/>
        </w:rPr>
        <w:t>motivate</w:t>
      </w:r>
      <w:proofErr w:type="gramEnd"/>
      <w:r w:rsidRPr="009662AE">
        <w:rPr>
          <w:rFonts w:cstheme="minorHAnsi"/>
        </w:rPr>
        <w:t xml:space="preserve"> and engage with a wide range of children/young people, their families and carers in order to achieve maximum engagement by all to support the </w:t>
      </w:r>
      <w:r>
        <w:rPr>
          <w:rFonts w:cstheme="minorHAnsi"/>
        </w:rPr>
        <w:t>student</w:t>
      </w:r>
      <w:r w:rsidRPr="009662AE">
        <w:rPr>
          <w:rFonts w:cstheme="minorHAnsi"/>
        </w:rPr>
        <w:t xml:space="preserve"> in achieving their full potential. </w:t>
      </w:r>
    </w:p>
    <w:p w14:paraId="354AAE4A" w14:textId="77777777" w:rsidR="00B46F89" w:rsidRPr="009662AE" w:rsidRDefault="00B46F89" w:rsidP="00B46F89">
      <w:pPr>
        <w:pStyle w:val="ListParagraph"/>
        <w:numPr>
          <w:ilvl w:val="0"/>
          <w:numId w:val="16"/>
        </w:numPr>
        <w:overflowPunct w:val="0"/>
        <w:autoSpaceDE w:val="0"/>
        <w:autoSpaceDN w:val="0"/>
        <w:adjustRightInd w:val="0"/>
        <w:spacing w:after="0" w:line="276" w:lineRule="auto"/>
        <w:jc w:val="both"/>
        <w:textAlignment w:val="baseline"/>
        <w:rPr>
          <w:rFonts w:cstheme="minorHAnsi"/>
        </w:rPr>
      </w:pPr>
      <w:r>
        <w:rPr>
          <w:rFonts w:cstheme="minorHAnsi"/>
        </w:rPr>
        <w:t>G</w:t>
      </w:r>
      <w:r w:rsidRPr="009662AE">
        <w:rPr>
          <w:rFonts w:cstheme="minorHAnsi"/>
        </w:rPr>
        <w:t>ood general interpersonal and communication skills.</w:t>
      </w:r>
    </w:p>
    <w:p w14:paraId="0D0D2D9E" w14:textId="77777777" w:rsidR="00B46F89" w:rsidRPr="009662AE" w:rsidRDefault="00B46F89" w:rsidP="00B46F89">
      <w:pPr>
        <w:pStyle w:val="ListParagraph"/>
        <w:numPr>
          <w:ilvl w:val="0"/>
          <w:numId w:val="16"/>
        </w:numPr>
        <w:overflowPunct w:val="0"/>
        <w:autoSpaceDE w:val="0"/>
        <w:autoSpaceDN w:val="0"/>
        <w:adjustRightInd w:val="0"/>
        <w:spacing w:after="0" w:line="276" w:lineRule="auto"/>
        <w:jc w:val="both"/>
        <w:textAlignment w:val="baseline"/>
        <w:rPr>
          <w:rFonts w:cstheme="minorHAnsi"/>
        </w:rPr>
      </w:pPr>
      <w:r>
        <w:rPr>
          <w:rFonts w:cstheme="minorHAnsi"/>
        </w:rPr>
        <w:t>A</w:t>
      </w:r>
      <w:r w:rsidRPr="009662AE">
        <w:rPr>
          <w:rFonts w:cstheme="minorHAnsi"/>
        </w:rPr>
        <w:t xml:space="preserve"> strong knowledge and understanding of child protection, health, safety and security, confidentiality and data protection, copyright etc.</w:t>
      </w:r>
    </w:p>
    <w:p w14:paraId="4D9BCCFB" w14:textId="77777777" w:rsidR="00B46F89" w:rsidRPr="009662AE" w:rsidRDefault="00B46F89" w:rsidP="00B46F89">
      <w:pPr>
        <w:pStyle w:val="ListParagraph"/>
        <w:numPr>
          <w:ilvl w:val="0"/>
          <w:numId w:val="16"/>
        </w:numPr>
        <w:overflowPunct w:val="0"/>
        <w:autoSpaceDE w:val="0"/>
        <w:autoSpaceDN w:val="0"/>
        <w:adjustRightInd w:val="0"/>
        <w:spacing w:after="0" w:line="276" w:lineRule="auto"/>
        <w:jc w:val="both"/>
        <w:textAlignment w:val="baseline"/>
        <w:rPr>
          <w:rFonts w:cstheme="minorHAnsi"/>
        </w:rPr>
      </w:pPr>
      <w:r>
        <w:rPr>
          <w:rFonts w:cstheme="minorHAnsi"/>
        </w:rPr>
        <w:t>T</w:t>
      </w:r>
      <w:r w:rsidRPr="009662AE">
        <w:rPr>
          <w:rFonts w:cstheme="minorHAnsi"/>
        </w:rPr>
        <w:t xml:space="preserve">he ability to use ICT for administration and </w:t>
      </w:r>
      <w:r>
        <w:rPr>
          <w:rFonts w:cstheme="minorHAnsi"/>
        </w:rPr>
        <w:t>student</w:t>
      </w:r>
      <w:r w:rsidRPr="009662AE">
        <w:rPr>
          <w:rFonts w:cstheme="minorHAnsi"/>
        </w:rPr>
        <w:t xml:space="preserve"> learning.</w:t>
      </w:r>
    </w:p>
    <w:p w14:paraId="6D139711" w14:textId="77777777" w:rsidR="00B46F89" w:rsidRPr="009662AE" w:rsidRDefault="00B46F89" w:rsidP="00B46F89">
      <w:pPr>
        <w:pStyle w:val="ListParagraph"/>
        <w:numPr>
          <w:ilvl w:val="0"/>
          <w:numId w:val="16"/>
        </w:numPr>
        <w:overflowPunct w:val="0"/>
        <w:autoSpaceDE w:val="0"/>
        <w:autoSpaceDN w:val="0"/>
        <w:adjustRightInd w:val="0"/>
        <w:spacing w:after="0" w:line="276" w:lineRule="auto"/>
        <w:jc w:val="both"/>
        <w:textAlignment w:val="baseline"/>
        <w:rPr>
          <w:rFonts w:cstheme="minorHAnsi"/>
        </w:rPr>
      </w:pPr>
      <w:r>
        <w:rPr>
          <w:rFonts w:cstheme="minorHAnsi"/>
        </w:rPr>
        <w:t xml:space="preserve">A </w:t>
      </w:r>
      <w:r w:rsidRPr="009662AE">
        <w:rPr>
          <w:rFonts w:cstheme="minorHAnsi"/>
        </w:rPr>
        <w:t>commitment to learn new skills and expand on current skill set and demonstrate a willingness to pass on knowledge and techniques to others.</w:t>
      </w:r>
    </w:p>
    <w:p w14:paraId="239757DF" w14:textId="77777777" w:rsidR="00B46F89" w:rsidRPr="009662AE" w:rsidRDefault="00B46F89" w:rsidP="00B46F89">
      <w:pPr>
        <w:pStyle w:val="ListParagraph"/>
        <w:numPr>
          <w:ilvl w:val="0"/>
          <w:numId w:val="16"/>
        </w:numPr>
        <w:overflowPunct w:val="0"/>
        <w:autoSpaceDE w:val="0"/>
        <w:autoSpaceDN w:val="0"/>
        <w:adjustRightInd w:val="0"/>
        <w:spacing w:after="0" w:line="276" w:lineRule="auto"/>
        <w:jc w:val="both"/>
        <w:textAlignment w:val="baseline"/>
        <w:rPr>
          <w:rFonts w:cstheme="minorHAnsi"/>
        </w:rPr>
      </w:pPr>
      <w:r w:rsidRPr="009662AE">
        <w:rPr>
          <w:rFonts w:cstheme="minorHAnsi"/>
        </w:rPr>
        <w:t xml:space="preserve">The </w:t>
      </w:r>
      <w:r>
        <w:rPr>
          <w:rFonts w:cstheme="minorHAnsi"/>
        </w:rPr>
        <w:t>ability</w:t>
      </w:r>
      <w:r w:rsidRPr="009662AE">
        <w:rPr>
          <w:rFonts w:cstheme="minorHAnsi"/>
        </w:rPr>
        <w:t xml:space="preserve"> to deal with conflicting demands and work flexibly.</w:t>
      </w:r>
    </w:p>
    <w:p w14:paraId="2097405F" w14:textId="67242E85" w:rsidR="00B46F89" w:rsidRDefault="00B46F89" w:rsidP="00B46F89">
      <w:pPr>
        <w:spacing w:after="0"/>
      </w:pPr>
    </w:p>
    <w:p w14:paraId="7219A424" w14:textId="217CB73C" w:rsidR="00B46F89" w:rsidRPr="00B46F89" w:rsidRDefault="00B46F89" w:rsidP="00B46F89">
      <w:pPr>
        <w:spacing w:after="0"/>
        <w:rPr>
          <w:b/>
          <w:bCs/>
        </w:rPr>
      </w:pPr>
      <w:r w:rsidRPr="00B46F89">
        <w:rPr>
          <w:b/>
          <w:bCs/>
        </w:rPr>
        <w:t>General</w:t>
      </w:r>
    </w:p>
    <w:p w14:paraId="6DD1B6F8"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 xml:space="preserve">Be a positive influence on the climate and culture of the Academy and </w:t>
      </w:r>
      <w:proofErr w:type="gramStart"/>
      <w:r w:rsidRPr="007E2171">
        <w:rPr>
          <w:rFonts w:cstheme="minorHAnsi"/>
        </w:rPr>
        <w:t>show a positive example at all times</w:t>
      </w:r>
      <w:proofErr w:type="gramEnd"/>
      <w:r w:rsidRPr="007E2171">
        <w:rPr>
          <w:rFonts w:cstheme="minorHAnsi"/>
        </w:rPr>
        <w:t>.</w:t>
      </w:r>
    </w:p>
    <w:p w14:paraId="216548F9"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Support the Catholic ethos of the Academy.</w:t>
      </w:r>
    </w:p>
    <w:p w14:paraId="45AD3C1E"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Be aware of and comply with policies and procedures relating to child protection, health, safety an</w:t>
      </w:r>
      <w:r>
        <w:rPr>
          <w:rFonts w:cstheme="minorHAnsi"/>
        </w:rPr>
        <w:t>d security, confidentiality, GDPR,</w:t>
      </w:r>
      <w:r w:rsidRPr="007E2171">
        <w:rPr>
          <w:rFonts w:cstheme="minorHAnsi"/>
        </w:rPr>
        <w:t xml:space="preserve"> copyright etc. reporting all concerns to </w:t>
      </w:r>
      <w:r>
        <w:rPr>
          <w:rFonts w:cstheme="minorHAnsi"/>
        </w:rPr>
        <w:t xml:space="preserve">their </w:t>
      </w:r>
      <w:r w:rsidRPr="007E2171">
        <w:rPr>
          <w:rFonts w:cstheme="minorHAnsi"/>
        </w:rPr>
        <w:t>line manager.</w:t>
      </w:r>
    </w:p>
    <w:p w14:paraId="21E82590"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Be aware of and support difference and ensure equal opportunities for all.</w:t>
      </w:r>
    </w:p>
    <w:p w14:paraId="61F5D6E8"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Contribute to the overall aims of the Academy.</w:t>
      </w:r>
    </w:p>
    <w:p w14:paraId="2F427B11"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Appreciate and support the role of other professionals.</w:t>
      </w:r>
    </w:p>
    <w:p w14:paraId="24780D86"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Attend and participate in relevant meetings as required.</w:t>
      </w:r>
    </w:p>
    <w:p w14:paraId="2CAB990F" w14:textId="77777777" w:rsidR="00B46F89" w:rsidRPr="007E2171" w:rsidRDefault="00B46F89" w:rsidP="00B46F89">
      <w:pPr>
        <w:pStyle w:val="ListParagraph"/>
        <w:numPr>
          <w:ilvl w:val="0"/>
          <w:numId w:val="17"/>
        </w:numPr>
        <w:overflowPunct w:val="0"/>
        <w:autoSpaceDE w:val="0"/>
        <w:autoSpaceDN w:val="0"/>
        <w:adjustRightInd w:val="0"/>
        <w:spacing w:after="0" w:line="276" w:lineRule="auto"/>
        <w:jc w:val="both"/>
        <w:textAlignment w:val="baseline"/>
        <w:rPr>
          <w:rFonts w:cstheme="minorHAnsi"/>
        </w:rPr>
      </w:pPr>
      <w:r w:rsidRPr="007E2171">
        <w:rPr>
          <w:rFonts w:cstheme="minorHAnsi"/>
        </w:rPr>
        <w:t>Participate in training and other learning activities and performance development as required.</w:t>
      </w:r>
    </w:p>
    <w:p w14:paraId="4E1BA3F3" w14:textId="77777777" w:rsidR="00B46F89" w:rsidRPr="007E2171" w:rsidRDefault="00B46F89" w:rsidP="00B46F89">
      <w:pPr>
        <w:pStyle w:val="ListParagraph"/>
        <w:numPr>
          <w:ilvl w:val="0"/>
          <w:numId w:val="17"/>
        </w:numPr>
        <w:spacing w:after="200" w:line="276" w:lineRule="auto"/>
        <w:jc w:val="both"/>
        <w:rPr>
          <w:rFonts w:eastAsia="Calibri" w:cstheme="minorHAnsi"/>
        </w:rPr>
      </w:pPr>
      <w:r w:rsidRPr="007E2171">
        <w:rPr>
          <w:rFonts w:cstheme="minorHAnsi"/>
        </w:rPr>
        <w:t>Recognise own strengths and areas of expertise and use these to advise and support others.</w:t>
      </w:r>
    </w:p>
    <w:p w14:paraId="156D7068" w14:textId="71F1D226" w:rsidR="00B46F89" w:rsidRDefault="00B46F89" w:rsidP="00B46F89">
      <w:pPr>
        <w:pStyle w:val="ListParagraph"/>
        <w:numPr>
          <w:ilvl w:val="0"/>
          <w:numId w:val="17"/>
        </w:numPr>
        <w:spacing w:after="200" w:line="276" w:lineRule="auto"/>
        <w:jc w:val="both"/>
        <w:rPr>
          <w:rFonts w:eastAsia="Calibri" w:cstheme="minorHAnsi"/>
        </w:rPr>
      </w:pPr>
      <w:r w:rsidRPr="007E2171">
        <w:rPr>
          <w:rFonts w:eastAsia="Calibri" w:cstheme="minorHAnsi"/>
        </w:rPr>
        <w:t xml:space="preserve">To work in collaboration with other </w:t>
      </w:r>
      <w:r>
        <w:rPr>
          <w:rFonts w:eastAsia="Calibri" w:cstheme="minorHAnsi"/>
        </w:rPr>
        <w:t>Our Lady of Lourdes</w:t>
      </w:r>
      <w:r w:rsidRPr="007E2171">
        <w:rPr>
          <w:rFonts w:eastAsia="Calibri" w:cstheme="minorHAnsi"/>
        </w:rPr>
        <w:t xml:space="preserve"> Academies, sharing good practice and supporting during time of absence and/or heavy workload.</w:t>
      </w:r>
    </w:p>
    <w:p w14:paraId="6517F663" w14:textId="7DE1F8DA" w:rsidR="0025328D" w:rsidRDefault="0025328D" w:rsidP="0025328D">
      <w:pPr>
        <w:spacing w:after="200" w:line="276" w:lineRule="auto"/>
        <w:jc w:val="both"/>
        <w:rPr>
          <w:rFonts w:eastAsia="Calibri" w:cstheme="minorHAnsi"/>
        </w:rPr>
      </w:pPr>
    </w:p>
    <w:p w14:paraId="6114CE56" w14:textId="763C9EEB" w:rsidR="0025328D" w:rsidRDefault="0025328D" w:rsidP="0025328D">
      <w:pPr>
        <w:spacing w:after="200" w:line="276" w:lineRule="auto"/>
        <w:jc w:val="both"/>
        <w:rPr>
          <w:rFonts w:eastAsia="Calibri" w:cstheme="minorHAnsi"/>
        </w:rPr>
      </w:pPr>
    </w:p>
    <w:p w14:paraId="0EA989DF" w14:textId="77777777" w:rsidR="0025328D" w:rsidRPr="0025328D" w:rsidRDefault="0025328D" w:rsidP="0025328D">
      <w:pPr>
        <w:spacing w:after="200" w:line="276" w:lineRule="auto"/>
        <w:jc w:val="both"/>
        <w:rPr>
          <w:rFonts w:eastAsia="Calibri" w:cstheme="minorHAnsi"/>
        </w:rPr>
      </w:pPr>
    </w:p>
    <w:p w14:paraId="488E502A" w14:textId="77777777" w:rsidR="00B46F89" w:rsidRDefault="00B46F89" w:rsidP="00B46F89">
      <w:pPr>
        <w:spacing w:after="0"/>
      </w:pPr>
    </w:p>
    <w:p w14:paraId="66D8A245" w14:textId="77777777" w:rsidR="00D20806" w:rsidRDefault="00D20806" w:rsidP="007C4F4E">
      <w:pPr>
        <w:pStyle w:val="ListParagraph"/>
        <w:spacing w:after="0"/>
      </w:pPr>
    </w:p>
    <w:p w14:paraId="684CC5B3" w14:textId="77777777" w:rsidR="00120E06" w:rsidRDefault="00120E06" w:rsidP="007C4F4E">
      <w:pPr>
        <w:pStyle w:val="ListParagraph"/>
        <w:spacing w:after="0"/>
      </w:pPr>
    </w:p>
    <w:p w14:paraId="1720239B" w14:textId="77777777" w:rsidR="002B1EFB" w:rsidRPr="00D20806" w:rsidRDefault="002B1EFB" w:rsidP="002B1EFB">
      <w:pPr>
        <w:rPr>
          <w:i/>
          <w:iCs/>
          <w:sz w:val="20"/>
          <w:szCs w:val="20"/>
        </w:rPr>
      </w:pPr>
      <w:r w:rsidRPr="00D20806">
        <w:rPr>
          <w:i/>
          <w:iCs/>
          <w:sz w:val="20"/>
          <w:szCs w:val="20"/>
        </w:rPr>
        <w:t xml:space="preserve">The Our Lady of Lourdes Catholic Multi-Academy Trust is committed to safeguarding and promoting the welfare of children and young people and expects all staff and volunteers to share this commitment. This post is subject to satisfactory references, which will be requested, prior to interview, an enhanced Disclosure and Barring Service (DBS) check, medical check, evidence of qualifications plus verification of the right to work in the UK. </w:t>
      </w:r>
    </w:p>
    <w:p w14:paraId="4702BE69" w14:textId="77777777" w:rsidR="002B1EFB" w:rsidRPr="00D20806" w:rsidRDefault="002B1EFB" w:rsidP="002B1EFB">
      <w:pPr>
        <w:rPr>
          <w:i/>
          <w:iCs/>
          <w:sz w:val="20"/>
          <w:szCs w:val="20"/>
        </w:rPr>
      </w:pPr>
      <w:r w:rsidRPr="00D20806">
        <w:rPr>
          <w:i/>
          <w:iCs/>
          <w:sz w:val="20"/>
          <w:szCs w:val="20"/>
        </w:rPr>
        <w:t xml:space="preserve">The Trust will endeavour to make any necessary reasonable adjustments to the job and the working environment to enable access to employment opportunities for disabled job applicants or continued employment for any employee who develops a disabling condition. </w:t>
      </w:r>
    </w:p>
    <w:p w14:paraId="472DA52D" w14:textId="4F4F9876" w:rsidR="00752A8C" w:rsidRPr="00D20806" w:rsidRDefault="002B1EFB" w:rsidP="002B1EFB">
      <w:pPr>
        <w:pStyle w:val="ListParagraph"/>
        <w:ind w:left="0"/>
        <w:rPr>
          <w:sz w:val="20"/>
          <w:szCs w:val="20"/>
        </w:rPr>
      </w:pPr>
      <w:r w:rsidRPr="00D20806">
        <w:rPr>
          <w:i/>
          <w:iCs/>
          <w:sz w:val="20"/>
          <w:szCs w:val="20"/>
        </w:rPr>
        <w:t xml:space="preserve">Whilst every effort has been made to outline the key duties and responsibilities of the role, it is not an exhaustive list. The duties and responsibilities of the role may vary from time to time, commensurate with and without changing the general character of the duties or the level of responsibility </w:t>
      </w:r>
      <w:proofErr w:type="gramStart"/>
      <w:r w:rsidRPr="00D20806">
        <w:rPr>
          <w:i/>
          <w:iCs/>
          <w:sz w:val="20"/>
          <w:szCs w:val="20"/>
        </w:rPr>
        <w:t>entailed, and</w:t>
      </w:r>
      <w:proofErr w:type="gramEnd"/>
      <w:r w:rsidRPr="00D20806">
        <w:rPr>
          <w:i/>
          <w:iCs/>
          <w:sz w:val="20"/>
          <w:szCs w:val="20"/>
        </w:rPr>
        <w:t xml:space="preserve"> would not in itself justify a reconsideration of the grading of the post.</w:t>
      </w:r>
    </w:p>
    <w:p w14:paraId="3D269B2C" w14:textId="77777777" w:rsidR="00752A8C" w:rsidRPr="00D20806" w:rsidRDefault="00752A8C" w:rsidP="00752A8C">
      <w:pPr>
        <w:pStyle w:val="ListParagraph"/>
        <w:ind w:left="0"/>
        <w:rPr>
          <w:sz w:val="20"/>
          <w:szCs w:val="20"/>
        </w:rPr>
      </w:pPr>
    </w:p>
    <w:p w14:paraId="0D1BA913" w14:textId="77777777" w:rsidR="00752A8C" w:rsidRPr="00752A8C" w:rsidRDefault="00752A8C" w:rsidP="00752A8C">
      <w:pPr>
        <w:pStyle w:val="ListParagraph"/>
        <w:ind w:left="0"/>
      </w:pPr>
    </w:p>
    <w:p w14:paraId="7931F951" w14:textId="77777777" w:rsidR="00752A8C" w:rsidRDefault="00752A8C" w:rsidP="000522D9">
      <w:pPr>
        <w:pStyle w:val="ListParagraph"/>
      </w:pPr>
    </w:p>
    <w:p w14:paraId="0D369A34" w14:textId="77777777" w:rsidR="00752A8C" w:rsidRDefault="00752A8C" w:rsidP="000522D9">
      <w:pPr>
        <w:pStyle w:val="ListParagraph"/>
      </w:pPr>
    </w:p>
    <w:sectPr w:rsidR="00752A8C" w:rsidSect="00AE022C">
      <w:headerReference w:type="default" r:id="rId10"/>
      <w:footerReference w:type="default" r:id="rId11"/>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E633" w14:textId="77777777" w:rsidR="00EC7F30" w:rsidRDefault="00EC7F30" w:rsidP="00AE022C">
      <w:pPr>
        <w:spacing w:after="0" w:line="240" w:lineRule="auto"/>
      </w:pPr>
      <w:r>
        <w:separator/>
      </w:r>
    </w:p>
  </w:endnote>
  <w:endnote w:type="continuationSeparator" w:id="0">
    <w:p w14:paraId="59762BDB" w14:textId="77777777" w:rsidR="00EC7F30" w:rsidRDefault="00EC7F30" w:rsidP="00AE022C">
      <w:pPr>
        <w:spacing w:after="0" w:line="240" w:lineRule="auto"/>
      </w:pPr>
      <w:r>
        <w:continuationSeparator/>
      </w:r>
    </w:p>
  </w:endnote>
  <w:endnote w:type="continuationNotice" w:id="1">
    <w:p w14:paraId="519673F5" w14:textId="77777777" w:rsidR="00EC7F30" w:rsidRDefault="00EC7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B9B7" w14:textId="43E98077" w:rsidR="00AE022C" w:rsidRDefault="00142182" w:rsidP="00AE022C">
    <w:pPr>
      <w:pStyle w:val="Footer"/>
      <w:jc w:val="right"/>
    </w:pPr>
    <w:r w:rsidRPr="006425D0">
      <w:rPr>
        <w:noProof/>
      </w:rPr>
      <w:drawing>
        <wp:anchor distT="0" distB="0" distL="114300" distR="114300" simplePos="0" relativeHeight="251659264" behindDoc="1" locked="0" layoutInCell="1" allowOverlap="1" wp14:anchorId="6FF228B3" wp14:editId="2768957A">
          <wp:simplePos x="0" y="0"/>
          <wp:positionH relativeFrom="page">
            <wp:align>right</wp:align>
          </wp:positionH>
          <wp:positionV relativeFrom="paragraph">
            <wp:posOffset>-1724660</wp:posOffset>
          </wp:positionV>
          <wp:extent cx="7572375" cy="20599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2375" cy="2059940"/>
                  </a:xfrm>
                  <a:prstGeom prst="rect">
                    <a:avLst/>
                  </a:prstGeom>
                </pic:spPr>
              </pic:pic>
            </a:graphicData>
          </a:graphic>
          <wp14:sizeRelH relativeFrom="page">
            <wp14:pctWidth>0</wp14:pctWidth>
          </wp14:sizeRelH>
          <wp14:sizeRelV relativeFrom="page">
            <wp14:pctHeight>0</wp14:pctHeight>
          </wp14:sizeRelV>
        </wp:anchor>
      </w:drawing>
    </w:r>
  </w:p>
  <w:p w14:paraId="30BB75A0" w14:textId="77777777" w:rsidR="00AE022C" w:rsidRDefault="00A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E3BA" w14:textId="77777777" w:rsidR="00EC7F30" w:rsidRDefault="00EC7F30" w:rsidP="00AE022C">
      <w:pPr>
        <w:spacing w:after="0" w:line="240" w:lineRule="auto"/>
      </w:pPr>
      <w:r>
        <w:separator/>
      </w:r>
    </w:p>
  </w:footnote>
  <w:footnote w:type="continuationSeparator" w:id="0">
    <w:p w14:paraId="68BF17AE" w14:textId="77777777" w:rsidR="00EC7F30" w:rsidRDefault="00EC7F30" w:rsidP="00AE022C">
      <w:pPr>
        <w:spacing w:after="0" w:line="240" w:lineRule="auto"/>
      </w:pPr>
      <w:r>
        <w:continuationSeparator/>
      </w:r>
    </w:p>
  </w:footnote>
  <w:footnote w:type="continuationNotice" w:id="1">
    <w:p w14:paraId="3D1C9890" w14:textId="77777777" w:rsidR="00EC7F30" w:rsidRDefault="00EC7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692172E4" w14:textId="77777777" w:rsidTr="007C4F4E">
      <w:tc>
        <w:tcPr>
          <w:tcW w:w="4508" w:type="dxa"/>
        </w:tcPr>
        <w:p w14:paraId="1546EFFE" w14:textId="5CE63A41" w:rsidR="001405D4" w:rsidRDefault="00B46F89" w:rsidP="001405D4">
          <w:pPr>
            <w:pStyle w:val="Header"/>
          </w:pPr>
          <w:r>
            <w:rPr>
              <w:noProof/>
              <w:lang w:eastAsia="en-GB"/>
            </w:rPr>
            <w:drawing>
              <wp:anchor distT="0" distB="0" distL="114300" distR="114300" simplePos="0" relativeHeight="251661312" behindDoc="1" locked="0" layoutInCell="1" allowOverlap="1" wp14:anchorId="0755B751" wp14:editId="7E6660E2">
                <wp:simplePos x="0" y="0"/>
                <wp:positionH relativeFrom="column">
                  <wp:posOffset>0</wp:posOffset>
                </wp:positionH>
                <wp:positionV relativeFrom="paragraph">
                  <wp:posOffset>175895</wp:posOffset>
                </wp:positionV>
                <wp:extent cx="838200" cy="838200"/>
                <wp:effectExtent l="0" t="0" r="0" b="0"/>
                <wp:wrapTight wrapText="bothSides">
                  <wp:wrapPolygon edited="0">
                    <wp:start x="1473" y="0"/>
                    <wp:lineTo x="0" y="7855"/>
                    <wp:lineTo x="0" y="9327"/>
                    <wp:lineTo x="1964" y="15709"/>
                    <wp:lineTo x="8345" y="21109"/>
                    <wp:lineTo x="12273" y="21109"/>
                    <wp:lineTo x="18164" y="15709"/>
                    <wp:lineTo x="21109" y="8345"/>
                    <wp:lineTo x="21109" y="7855"/>
                    <wp:lineTo x="18655" y="0"/>
                    <wp:lineTo x="1473" y="0"/>
                  </wp:wrapPolygon>
                </wp:wrapTight>
                <wp:docPr id="5" name="Picture 5" descr="Image result for christ the king school nott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t the king school nottingha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tc>
      <w:tc>
        <w:tcPr>
          <w:tcW w:w="4508" w:type="dxa"/>
        </w:tcPr>
        <w:p w14:paraId="5D719301"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40F47FA5" w14:textId="77777777" w:rsidR="00AE022C" w:rsidRDefault="00AE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84F35"/>
    <w:multiLevelType w:val="hybridMultilevel"/>
    <w:tmpl w:val="B0BA4BA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2C1A06"/>
    <w:multiLevelType w:val="hybridMultilevel"/>
    <w:tmpl w:val="63EA7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BE1E71"/>
    <w:multiLevelType w:val="hybridMultilevel"/>
    <w:tmpl w:val="20605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D23E41"/>
    <w:multiLevelType w:val="hybridMultilevel"/>
    <w:tmpl w:val="2A347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C3529"/>
    <w:multiLevelType w:val="hybridMultilevel"/>
    <w:tmpl w:val="2B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3A26"/>
    <w:multiLevelType w:val="hybridMultilevel"/>
    <w:tmpl w:val="EAC8AB1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13" w15:restartNumberingAfterBreak="0">
    <w:nsid w:val="655E1A82"/>
    <w:multiLevelType w:val="hybridMultilevel"/>
    <w:tmpl w:val="464E7F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EC6A73"/>
    <w:multiLevelType w:val="hybridMultilevel"/>
    <w:tmpl w:val="F1E21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5"/>
  </w:num>
  <w:num w:numId="4">
    <w:abstractNumId w:val="12"/>
  </w:num>
  <w:num w:numId="5">
    <w:abstractNumId w:val="0"/>
  </w:num>
  <w:num w:numId="6">
    <w:abstractNumId w:val="6"/>
  </w:num>
  <w:num w:numId="7">
    <w:abstractNumId w:val="16"/>
  </w:num>
  <w:num w:numId="8">
    <w:abstractNumId w:val="4"/>
  </w:num>
  <w:num w:numId="9">
    <w:abstractNumId w:val="3"/>
  </w:num>
  <w:num w:numId="10">
    <w:abstractNumId w:val="9"/>
  </w:num>
  <w:num w:numId="11">
    <w:abstractNumId w:val="2"/>
  </w:num>
  <w:num w:numId="12">
    <w:abstractNumId w:val="8"/>
  </w:num>
  <w:num w:numId="13">
    <w:abstractNumId w:val="7"/>
  </w:num>
  <w:num w:numId="14">
    <w:abstractNumId w:val="14"/>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04D3E"/>
    <w:rsid w:val="000522D9"/>
    <w:rsid w:val="00083C35"/>
    <w:rsid w:val="00120E06"/>
    <w:rsid w:val="001405D4"/>
    <w:rsid w:val="00142182"/>
    <w:rsid w:val="00147626"/>
    <w:rsid w:val="001673AF"/>
    <w:rsid w:val="001757D5"/>
    <w:rsid w:val="001F30C6"/>
    <w:rsid w:val="0025328D"/>
    <w:rsid w:val="00282D5B"/>
    <w:rsid w:val="002B1EFB"/>
    <w:rsid w:val="00301917"/>
    <w:rsid w:val="00493FA3"/>
    <w:rsid w:val="004B6779"/>
    <w:rsid w:val="00554F41"/>
    <w:rsid w:val="006257F1"/>
    <w:rsid w:val="00752A8C"/>
    <w:rsid w:val="00757077"/>
    <w:rsid w:val="0077677C"/>
    <w:rsid w:val="0078254B"/>
    <w:rsid w:val="007C4F4E"/>
    <w:rsid w:val="007E5C7D"/>
    <w:rsid w:val="00824B09"/>
    <w:rsid w:val="008A57F2"/>
    <w:rsid w:val="009B5AD4"/>
    <w:rsid w:val="00AB6CB0"/>
    <w:rsid w:val="00AE022C"/>
    <w:rsid w:val="00AF2006"/>
    <w:rsid w:val="00B3631B"/>
    <w:rsid w:val="00B46F89"/>
    <w:rsid w:val="00B60C09"/>
    <w:rsid w:val="00BA3351"/>
    <w:rsid w:val="00BA4326"/>
    <w:rsid w:val="00BB0C0D"/>
    <w:rsid w:val="00BC1BB0"/>
    <w:rsid w:val="00BC7BCA"/>
    <w:rsid w:val="00C069B6"/>
    <w:rsid w:val="00C513C9"/>
    <w:rsid w:val="00CD6087"/>
    <w:rsid w:val="00D20806"/>
    <w:rsid w:val="00D42A85"/>
    <w:rsid w:val="00DC21C5"/>
    <w:rsid w:val="00E42031"/>
    <w:rsid w:val="00E679DA"/>
    <w:rsid w:val="00EC7F30"/>
    <w:rsid w:val="00ED744C"/>
    <w:rsid w:val="00F13DFD"/>
    <w:rsid w:val="00F935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43C5B"/>
  <w15:chartTrackingRefBased/>
  <w15:docId w15:val="{29A10CFA-0459-4645-A488-1D45F551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7077"/>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757077"/>
    <w:rPr>
      <w:rFonts w:ascii="CG Omega" w:eastAsia="Times New Roman" w:hAnsi="CG Omega" w:cs="Times New Roman"/>
      <w:szCs w:val="20"/>
      <w:lang w:eastAsia="en-GB"/>
    </w:rPr>
  </w:style>
  <w:style w:type="paragraph" w:customStyle="1" w:styleId="Default">
    <w:name w:val="Default"/>
    <w:rsid w:val="007570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www.ololcatholicmat.co.uk/signature.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1D7EA42C-C291-4623-9570-8BB8F558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2</cp:revision>
  <dcterms:created xsi:type="dcterms:W3CDTF">2021-11-04T15:08:00Z</dcterms:created>
  <dcterms:modified xsi:type="dcterms:W3CDTF">2021-11-04T15:08:00Z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